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5BD1D" w14:textId="498ABD18" w:rsidR="0003242F" w:rsidRPr="00D5340E" w:rsidRDefault="00E15469" w:rsidP="6511145C">
      <w:pPr>
        <w:pStyle w:val="CoverTitle"/>
        <w:ind w:right="-1"/>
        <w:rPr>
          <w:sz w:val="20"/>
        </w:rPr>
      </w:pPr>
      <w:r w:rsidRPr="6511145C">
        <w:rPr>
          <w:rStyle w:val="VariableNotes"/>
          <w:b/>
          <w:bCs/>
          <w:color w:val="auto"/>
        </w:rPr>
        <w:t xml:space="preserve">Standard </w:t>
      </w:r>
      <w:r w:rsidR="00E241D6" w:rsidRPr="6511145C">
        <w:rPr>
          <w:rStyle w:val="VariableNotes"/>
          <w:b/>
          <w:bCs/>
          <w:color w:val="auto"/>
        </w:rPr>
        <w:t>Data Access</w:t>
      </w:r>
      <w:r w:rsidR="0003242F" w:rsidRPr="6511145C">
        <w:rPr>
          <w:rStyle w:val="VariableNotes"/>
          <w:b/>
          <w:bCs/>
          <w:color w:val="auto"/>
        </w:rPr>
        <w:t xml:space="preserve"> </w:t>
      </w:r>
      <w:r w:rsidR="00F0398C">
        <w:t>Agreement</w:t>
      </w:r>
    </w:p>
    <w:p w14:paraId="6194CE7C" w14:textId="77777777" w:rsidR="0003242F" w:rsidRDefault="0003242F" w:rsidP="0003242F">
      <w:pPr>
        <w:pStyle w:val="CoverParties"/>
      </w:pPr>
    </w:p>
    <w:p w14:paraId="24C259CB" w14:textId="54084B78" w:rsidR="0003242F" w:rsidRDefault="00BB1C50" w:rsidP="0003242F">
      <w:pPr>
        <w:pStyle w:val="CoverParties"/>
        <w:rPr>
          <w:b/>
        </w:rPr>
      </w:pPr>
      <w:r>
        <w:rPr>
          <w:b/>
        </w:rPr>
        <w:t>Breast</w:t>
      </w:r>
      <w:r w:rsidR="008B2364">
        <w:rPr>
          <w:b/>
        </w:rPr>
        <w:t>S</w:t>
      </w:r>
      <w:r>
        <w:rPr>
          <w:b/>
        </w:rPr>
        <w:t>creen Victoria</w:t>
      </w:r>
      <w:r w:rsidR="008B2364">
        <w:rPr>
          <w:b/>
        </w:rPr>
        <w:t xml:space="preserve"> Inc</w:t>
      </w:r>
    </w:p>
    <w:p w14:paraId="4EFB860E" w14:textId="70C9F3BA" w:rsidR="0003242F" w:rsidRDefault="001F5CC8" w:rsidP="0003242F">
      <w:pPr>
        <w:pStyle w:val="CoverParties"/>
      </w:pPr>
      <w:r>
        <w:rPr>
          <w:b/>
        </w:rPr>
        <w:t>[</w:t>
      </w:r>
      <w:r w:rsidR="00FB6261" w:rsidRPr="004B6D5F">
        <w:rPr>
          <w:b/>
          <w:highlight w:val="yellow"/>
        </w:rPr>
        <w:t>Data User</w:t>
      </w:r>
      <w:r>
        <w:rPr>
          <w:b/>
        </w:rPr>
        <w:t>]</w:t>
      </w:r>
    </w:p>
    <w:p w14:paraId="2252A19A" w14:textId="77777777" w:rsidR="0003242F" w:rsidRDefault="0003242F" w:rsidP="0003242F">
      <w:pPr>
        <w:ind w:firstLine="720"/>
      </w:pPr>
    </w:p>
    <w:p w14:paraId="570E549B" w14:textId="77777777" w:rsidR="0003242F" w:rsidRDefault="0003242F" w:rsidP="0003242F">
      <w:pPr>
        <w:tabs>
          <w:tab w:val="left" w:pos="765"/>
        </w:tabs>
        <w:sectPr w:rsidR="0003242F" w:rsidSect="00AB0256">
          <w:footerReference w:type="even" r:id="rId12"/>
          <w:footerReference w:type="first" r:id="rId13"/>
          <w:type w:val="continuous"/>
          <w:pgSz w:w="11907" w:h="16840" w:code="9"/>
          <w:pgMar w:top="1701" w:right="1418" w:bottom="284" w:left="2552" w:header="567" w:footer="680" w:gutter="0"/>
          <w:pgNumType w:start="1"/>
          <w:cols w:space="720"/>
          <w:titlePg/>
          <w:docGrid w:linePitch="286"/>
        </w:sectPr>
      </w:pPr>
    </w:p>
    <w:p w14:paraId="5BD098F8" w14:textId="77777777" w:rsidR="00F82817" w:rsidRDefault="00F82817" w:rsidP="0003242F">
      <w:pPr>
        <w:pStyle w:val="SectionHead"/>
      </w:pPr>
      <w:bookmarkStart w:id="0" w:name="Contents"/>
      <w:bookmarkEnd w:id="0"/>
      <w:r>
        <w:br w:type="page"/>
      </w:r>
    </w:p>
    <w:p w14:paraId="6C895A0D" w14:textId="77777777" w:rsidR="0003242F" w:rsidRDefault="0003242F" w:rsidP="0003242F">
      <w:pPr>
        <w:pStyle w:val="SectionHead"/>
      </w:pPr>
      <w:r>
        <w:lastRenderedPageBreak/>
        <w:t>Contents</w:t>
      </w:r>
    </w:p>
    <w:p w14:paraId="29F89999" w14:textId="5D2175B0" w:rsidR="004B6D5F" w:rsidRDefault="0003242F">
      <w:pPr>
        <w:pStyle w:val="TOC1"/>
        <w:rPr>
          <w:rFonts w:asciiTheme="minorHAnsi" w:eastAsiaTheme="minorEastAsia" w:hAnsiTheme="minorHAnsi" w:cstheme="minorBidi"/>
          <w:kern w:val="2"/>
          <w:sz w:val="22"/>
          <w:szCs w:val="22"/>
          <w14:ligatures w14:val="standardContextual"/>
        </w:rPr>
      </w:pPr>
      <w:r>
        <w:fldChar w:fldCharType="begin"/>
      </w:r>
      <w:r>
        <w:instrText xml:space="preserve"> TOC \n 2-3 \f \t "Heading 1,1,Details Page,1,Sched/Annex,1,Annexure Head,2" </w:instrText>
      </w:r>
      <w:r>
        <w:fldChar w:fldCharType="separate"/>
      </w:r>
      <w:r w:rsidR="004B6D5F" w:rsidRPr="00D00C1F">
        <w:rPr>
          <w:rFonts w:cs="Arial"/>
        </w:rPr>
        <w:t>1.</w:t>
      </w:r>
      <w:r w:rsidR="004B6D5F">
        <w:rPr>
          <w:rFonts w:asciiTheme="minorHAnsi" w:eastAsiaTheme="minorEastAsia" w:hAnsiTheme="minorHAnsi" w:cstheme="minorBidi"/>
          <w:kern w:val="2"/>
          <w:sz w:val="22"/>
          <w:szCs w:val="22"/>
          <w14:ligatures w14:val="standardContextual"/>
        </w:rPr>
        <w:tab/>
      </w:r>
      <w:r w:rsidR="004B6D5F">
        <w:t>Definitions and interpretation</w:t>
      </w:r>
      <w:r w:rsidR="004B6D5F">
        <w:tab/>
      </w:r>
      <w:r w:rsidR="004B6D5F">
        <w:fldChar w:fldCharType="begin"/>
      </w:r>
      <w:r w:rsidR="004B6D5F">
        <w:instrText xml:space="preserve"> PAGEREF _Toc152347301 \h </w:instrText>
      </w:r>
      <w:r w:rsidR="004B6D5F">
        <w:fldChar w:fldCharType="separate"/>
      </w:r>
      <w:r w:rsidR="00F0398C">
        <w:t>2</w:t>
      </w:r>
      <w:r w:rsidR="004B6D5F">
        <w:fldChar w:fldCharType="end"/>
      </w:r>
    </w:p>
    <w:p w14:paraId="41293BC1" w14:textId="68A014CC"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2.</w:t>
      </w:r>
      <w:r>
        <w:rPr>
          <w:rFonts w:asciiTheme="minorHAnsi" w:eastAsiaTheme="minorEastAsia" w:hAnsiTheme="minorHAnsi" w:cstheme="minorBidi"/>
          <w:kern w:val="2"/>
          <w:sz w:val="22"/>
          <w:szCs w:val="22"/>
          <w14:ligatures w14:val="standardContextual"/>
        </w:rPr>
        <w:tab/>
      </w:r>
      <w:r w:rsidRPr="00D00C1F">
        <w:rPr>
          <w:rFonts w:cs="Arial"/>
        </w:rPr>
        <w:t>Term</w:t>
      </w:r>
      <w:r>
        <w:tab/>
      </w:r>
      <w:r>
        <w:fldChar w:fldCharType="begin"/>
      </w:r>
      <w:r>
        <w:instrText xml:space="preserve"> PAGEREF _Toc152347302 \h </w:instrText>
      </w:r>
      <w:r>
        <w:fldChar w:fldCharType="separate"/>
      </w:r>
      <w:r w:rsidR="00F0398C">
        <w:t>5</w:t>
      </w:r>
      <w:r>
        <w:fldChar w:fldCharType="end"/>
      </w:r>
    </w:p>
    <w:p w14:paraId="65E6254A" w14:textId="322C2B50"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3.</w:t>
      </w:r>
      <w:r>
        <w:rPr>
          <w:rFonts w:asciiTheme="minorHAnsi" w:eastAsiaTheme="minorEastAsia" w:hAnsiTheme="minorHAnsi" w:cstheme="minorBidi"/>
          <w:kern w:val="2"/>
          <w:sz w:val="22"/>
          <w:szCs w:val="22"/>
          <w14:ligatures w14:val="standardContextual"/>
        </w:rPr>
        <w:tab/>
      </w:r>
      <w:r>
        <w:t xml:space="preserve">Data </w:t>
      </w:r>
      <w:r w:rsidRPr="00D00C1F">
        <w:rPr>
          <w:rFonts w:cs="Arial"/>
        </w:rPr>
        <w:t>Disclosure and Licence</w:t>
      </w:r>
      <w:r>
        <w:tab/>
      </w:r>
      <w:r>
        <w:fldChar w:fldCharType="begin"/>
      </w:r>
      <w:r>
        <w:instrText xml:space="preserve"> PAGEREF _Toc152347303 \h </w:instrText>
      </w:r>
      <w:r>
        <w:fldChar w:fldCharType="separate"/>
      </w:r>
      <w:r w:rsidR="00F0398C">
        <w:t>6</w:t>
      </w:r>
      <w:r>
        <w:fldChar w:fldCharType="end"/>
      </w:r>
    </w:p>
    <w:p w14:paraId="49318157" w14:textId="37495D65"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4.</w:t>
      </w:r>
      <w:r>
        <w:rPr>
          <w:rFonts w:asciiTheme="minorHAnsi" w:eastAsiaTheme="minorEastAsia" w:hAnsiTheme="minorHAnsi" w:cstheme="minorBidi"/>
          <w:kern w:val="2"/>
          <w:sz w:val="22"/>
          <w:szCs w:val="22"/>
          <w14:ligatures w14:val="standardContextual"/>
        </w:rPr>
        <w:tab/>
      </w:r>
      <w:r w:rsidRPr="00D00C1F">
        <w:t>Payment &amp; GST</w:t>
      </w:r>
      <w:r>
        <w:tab/>
      </w:r>
      <w:r>
        <w:fldChar w:fldCharType="begin"/>
      </w:r>
      <w:r>
        <w:instrText xml:space="preserve"> PAGEREF _Toc152347304 \h </w:instrText>
      </w:r>
      <w:r>
        <w:fldChar w:fldCharType="separate"/>
      </w:r>
      <w:r w:rsidR="00F0398C">
        <w:t>7</w:t>
      </w:r>
      <w:r>
        <w:fldChar w:fldCharType="end"/>
      </w:r>
    </w:p>
    <w:p w14:paraId="0B3BD14F" w14:textId="0ECBFD0B"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5.</w:t>
      </w:r>
      <w:r>
        <w:rPr>
          <w:rFonts w:asciiTheme="minorHAnsi" w:eastAsiaTheme="minorEastAsia" w:hAnsiTheme="minorHAnsi" w:cstheme="minorBidi"/>
          <w:kern w:val="2"/>
          <w:sz w:val="22"/>
          <w:szCs w:val="22"/>
          <w14:ligatures w14:val="standardContextual"/>
        </w:rPr>
        <w:tab/>
      </w:r>
      <w:r w:rsidRPr="00D00C1F">
        <w:t>Reporting and management structure</w:t>
      </w:r>
      <w:r>
        <w:tab/>
      </w:r>
      <w:r>
        <w:fldChar w:fldCharType="begin"/>
      </w:r>
      <w:r>
        <w:instrText xml:space="preserve"> PAGEREF _Toc152347305 \h </w:instrText>
      </w:r>
      <w:r>
        <w:fldChar w:fldCharType="separate"/>
      </w:r>
      <w:r w:rsidR="00F0398C">
        <w:t>8</w:t>
      </w:r>
      <w:r>
        <w:fldChar w:fldCharType="end"/>
      </w:r>
    </w:p>
    <w:p w14:paraId="10D969FE" w14:textId="09E2E020"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6.</w:t>
      </w:r>
      <w:r>
        <w:rPr>
          <w:rFonts w:asciiTheme="minorHAnsi" w:eastAsiaTheme="minorEastAsia" w:hAnsiTheme="minorHAnsi" w:cstheme="minorBidi"/>
          <w:kern w:val="2"/>
          <w:sz w:val="22"/>
          <w:szCs w:val="22"/>
          <w14:ligatures w14:val="standardContextual"/>
        </w:rPr>
        <w:tab/>
      </w:r>
      <w:r w:rsidRPr="00D00C1F">
        <w:t>Indemnity</w:t>
      </w:r>
      <w:r>
        <w:tab/>
      </w:r>
      <w:r>
        <w:fldChar w:fldCharType="begin"/>
      </w:r>
      <w:r>
        <w:instrText xml:space="preserve"> PAGEREF _Toc152347306 \h </w:instrText>
      </w:r>
      <w:r>
        <w:fldChar w:fldCharType="separate"/>
      </w:r>
      <w:r w:rsidR="00F0398C">
        <w:t>8</w:t>
      </w:r>
      <w:r>
        <w:fldChar w:fldCharType="end"/>
      </w:r>
    </w:p>
    <w:p w14:paraId="7FC3E1C7" w14:textId="6DCA42F7"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7.</w:t>
      </w:r>
      <w:r>
        <w:rPr>
          <w:rFonts w:asciiTheme="minorHAnsi" w:eastAsiaTheme="minorEastAsia" w:hAnsiTheme="minorHAnsi" w:cstheme="minorBidi"/>
          <w:kern w:val="2"/>
          <w:sz w:val="22"/>
          <w:szCs w:val="22"/>
          <w14:ligatures w14:val="standardContextual"/>
        </w:rPr>
        <w:tab/>
      </w:r>
      <w:r w:rsidRPr="00D00C1F">
        <w:t>Confidentiality</w:t>
      </w:r>
      <w:r>
        <w:tab/>
      </w:r>
      <w:r>
        <w:fldChar w:fldCharType="begin"/>
      </w:r>
      <w:r>
        <w:instrText xml:space="preserve"> PAGEREF _Toc152347307 \h </w:instrText>
      </w:r>
      <w:r>
        <w:fldChar w:fldCharType="separate"/>
      </w:r>
      <w:r w:rsidR="00F0398C">
        <w:t>8</w:t>
      </w:r>
      <w:r>
        <w:fldChar w:fldCharType="end"/>
      </w:r>
    </w:p>
    <w:p w14:paraId="18B98B74" w14:textId="2BF3FB68"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8.</w:t>
      </w:r>
      <w:r>
        <w:rPr>
          <w:rFonts w:asciiTheme="minorHAnsi" w:eastAsiaTheme="minorEastAsia" w:hAnsiTheme="minorHAnsi" w:cstheme="minorBidi"/>
          <w:kern w:val="2"/>
          <w:sz w:val="22"/>
          <w:szCs w:val="22"/>
          <w14:ligatures w14:val="standardContextual"/>
        </w:rPr>
        <w:tab/>
      </w:r>
      <w:r w:rsidRPr="00D00C1F">
        <w:t>Privacy</w:t>
      </w:r>
      <w:r>
        <w:tab/>
      </w:r>
      <w:r>
        <w:fldChar w:fldCharType="begin"/>
      </w:r>
      <w:r>
        <w:instrText xml:space="preserve"> PAGEREF _Toc152347308 \h </w:instrText>
      </w:r>
      <w:r>
        <w:fldChar w:fldCharType="separate"/>
      </w:r>
      <w:r w:rsidR="00F0398C">
        <w:t>9</w:t>
      </w:r>
      <w:r>
        <w:fldChar w:fldCharType="end"/>
      </w:r>
    </w:p>
    <w:p w14:paraId="212793DF" w14:textId="103A6055" w:rsidR="004B6D5F" w:rsidRDefault="004B6D5F">
      <w:pPr>
        <w:pStyle w:val="TOC1"/>
        <w:rPr>
          <w:rFonts w:asciiTheme="minorHAnsi" w:eastAsiaTheme="minorEastAsia" w:hAnsiTheme="minorHAnsi" w:cstheme="minorBidi"/>
          <w:kern w:val="2"/>
          <w:sz w:val="22"/>
          <w:szCs w:val="22"/>
          <w14:ligatures w14:val="standardContextual"/>
        </w:rPr>
      </w:pPr>
      <w:r>
        <w:t>9.</w:t>
      </w:r>
      <w:r>
        <w:rPr>
          <w:rFonts w:asciiTheme="minorHAnsi" w:eastAsiaTheme="minorEastAsia" w:hAnsiTheme="minorHAnsi" w:cstheme="minorBidi"/>
          <w:kern w:val="2"/>
          <w:sz w:val="22"/>
          <w:szCs w:val="22"/>
          <w14:ligatures w14:val="standardContextual"/>
        </w:rPr>
        <w:tab/>
      </w:r>
      <w:r>
        <w:t>Publication</w:t>
      </w:r>
      <w:r>
        <w:tab/>
      </w:r>
      <w:r>
        <w:fldChar w:fldCharType="begin"/>
      </w:r>
      <w:r>
        <w:instrText xml:space="preserve"> PAGEREF _Toc152347309 \h </w:instrText>
      </w:r>
      <w:r>
        <w:fldChar w:fldCharType="separate"/>
      </w:r>
      <w:r w:rsidR="00F0398C">
        <w:t>11</w:t>
      </w:r>
      <w:r>
        <w:fldChar w:fldCharType="end"/>
      </w:r>
    </w:p>
    <w:p w14:paraId="0660845E" w14:textId="303D69C7" w:rsidR="004B6D5F" w:rsidRDefault="004B6D5F">
      <w:pPr>
        <w:pStyle w:val="TOC1"/>
        <w:rPr>
          <w:rFonts w:asciiTheme="minorHAnsi" w:eastAsiaTheme="minorEastAsia" w:hAnsiTheme="minorHAnsi" w:cstheme="minorBidi"/>
          <w:kern w:val="2"/>
          <w:sz w:val="22"/>
          <w:szCs w:val="22"/>
          <w14:ligatures w14:val="standardContextual"/>
        </w:rPr>
      </w:pPr>
      <w:r>
        <w:t>10.</w:t>
      </w:r>
      <w:r>
        <w:rPr>
          <w:rFonts w:asciiTheme="minorHAnsi" w:eastAsiaTheme="minorEastAsia" w:hAnsiTheme="minorHAnsi" w:cstheme="minorBidi"/>
          <w:kern w:val="2"/>
          <w:sz w:val="22"/>
          <w:szCs w:val="22"/>
          <w14:ligatures w14:val="standardContextual"/>
        </w:rPr>
        <w:tab/>
      </w:r>
      <w:r>
        <w:t>Security</w:t>
      </w:r>
      <w:r>
        <w:tab/>
      </w:r>
      <w:r>
        <w:fldChar w:fldCharType="begin"/>
      </w:r>
      <w:r>
        <w:instrText xml:space="preserve"> PAGEREF _Toc152347310 \h </w:instrText>
      </w:r>
      <w:r>
        <w:fldChar w:fldCharType="separate"/>
      </w:r>
      <w:r w:rsidR="00F0398C">
        <w:t>12</w:t>
      </w:r>
      <w:r>
        <w:fldChar w:fldCharType="end"/>
      </w:r>
    </w:p>
    <w:p w14:paraId="3FC2C006" w14:textId="581CAD78"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11.</w:t>
      </w:r>
      <w:r>
        <w:rPr>
          <w:rFonts w:asciiTheme="minorHAnsi" w:eastAsiaTheme="minorEastAsia" w:hAnsiTheme="minorHAnsi" w:cstheme="minorBidi"/>
          <w:kern w:val="2"/>
          <w:sz w:val="22"/>
          <w:szCs w:val="22"/>
          <w14:ligatures w14:val="standardContextual"/>
        </w:rPr>
        <w:tab/>
      </w:r>
      <w:r w:rsidRPr="00D00C1F">
        <w:t>Intellectual Property</w:t>
      </w:r>
      <w:r>
        <w:tab/>
      </w:r>
      <w:r>
        <w:fldChar w:fldCharType="begin"/>
      </w:r>
      <w:r>
        <w:instrText xml:space="preserve"> PAGEREF _Toc152347311 \h </w:instrText>
      </w:r>
      <w:r>
        <w:fldChar w:fldCharType="separate"/>
      </w:r>
      <w:r w:rsidR="00F0398C">
        <w:t>13</w:t>
      </w:r>
      <w:r>
        <w:fldChar w:fldCharType="end"/>
      </w:r>
    </w:p>
    <w:p w14:paraId="2D4D70A9" w14:textId="7764FBE5"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12.</w:t>
      </w:r>
      <w:r>
        <w:rPr>
          <w:rFonts w:asciiTheme="minorHAnsi" w:eastAsiaTheme="minorEastAsia" w:hAnsiTheme="minorHAnsi" w:cstheme="minorBidi"/>
          <w:kern w:val="2"/>
          <w:sz w:val="22"/>
          <w:szCs w:val="22"/>
          <w14:ligatures w14:val="standardContextual"/>
        </w:rPr>
        <w:tab/>
      </w:r>
      <w:r w:rsidRPr="00D00C1F">
        <w:t>Warranties and Undertakings</w:t>
      </w:r>
      <w:r>
        <w:tab/>
      </w:r>
      <w:r>
        <w:fldChar w:fldCharType="begin"/>
      </w:r>
      <w:r>
        <w:instrText xml:space="preserve"> PAGEREF _Toc152347312 \h </w:instrText>
      </w:r>
      <w:r>
        <w:fldChar w:fldCharType="separate"/>
      </w:r>
      <w:r w:rsidR="00F0398C">
        <w:t>13</w:t>
      </w:r>
      <w:r>
        <w:fldChar w:fldCharType="end"/>
      </w:r>
    </w:p>
    <w:p w14:paraId="0EE7CC01" w14:textId="13858206"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13.</w:t>
      </w:r>
      <w:r>
        <w:rPr>
          <w:rFonts w:asciiTheme="minorHAnsi" w:eastAsiaTheme="minorEastAsia" w:hAnsiTheme="minorHAnsi" w:cstheme="minorBidi"/>
          <w:kern w:val="2"/>
          <w:sz w:val="22"/>
          <w:szCs w:val="22"/>
          <w14:ligatures w14:val="standardContextual"/>
        </w:rPr>
        <w:tab/>
      </w:r>
      <w:r w:rsidRPr="00D00C1F">
        <w:t>Termination</w:t>
      </w:r>
      <w:r>
        <w:tab/>
      </w:r>
      <w:r>
        <w:fldChar w:fldCharType="begin"/>
      </w:r>
      <w:r>
        <w:instrText xml:space="preserve"> PAGEREF _Toc152347313 \h </w:instrText>
      </w:r>
      <w:r>
        <w:fldChar w:fldCharType="separate"/>
      </w:r>
      <w:r w:rsidR="00F0398C">
        <w:t>14</w:t>
      </w:r>
      <w:r>
        <w:fldChar w:fldCharType="end"/>
      </w:r>
    </w:p>
    <w:p w14:paraId="6D89F636" w14:textId="568E2638"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14.</w:t>
      </w:r>
      <w:r>
        <w:rPr>
          <w:rFonts w:asciiTheme="minorHAnsi" w:eastAsiaTheme="minorEastAsia" w:hAnsiTheme="minorHAnsi" w:cstheme="minorBidi"/>
          <w:kern w:val="2"/>
          <w:sz w:val="22"/>
          <w:szCs w:val="22"/>
          <w14:ligatures w14:val="standardContextual"/>
        </w:rPr>
        <w:tab/>
      </w:r>
      <w:r w:rsidRPr="00D00C1F">
        <w:t>Insurance</w:t>
      </w:r>
      <w:r>
        <w:tab/>
      </w:r>
      <w:r>
        <w:fldChar w:fldCharType="begin"/>
      </w:r>
      <w:r>
        <w:instrText xml:space="preserve"> PAGEREF _Toc152347314 \h </w:instrText>
      </w:r>
      <w:r>
        <w:fldChar w:fldCharType="separate"/>
      </w:r>
      <w:r w:rsidR="00F0398C">
        <w:t>15</w:t>
      </w:r>
      <w:r>
        <w:fldChar w:fldCharType="end"/>
      </w:r>
    </w:p>
    <w:p w14:paraId="60B76A21" w14:textId="5D105D12"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15.</w:t>
      </w:r>
      <w:r>
        <w:rPr>
          <w:rFonts w:asciiTheme="minorHAnsi" w:eastAsiaTheme="minorEastAsia" w:hAnsiTheme="minorHAnsi" w:cstheme="minorBidi"/>
          <w:kern w:val="2"/>
          <w:sz w:val="22"/>
          <w:szCs w:val="22"/>
          <w14:ligatures w14:val="standardContextual"/>
        </w:rPr>
        <w:tab/>
      </w:r>
      <w:r w:rsidRPr="00D00C1F">
        <w:t>Reporting and auditing</w:t>
      </w:r>
      <w:r>
        <w:tab/>
      </w:r>
      <w:r>
        <w:fldChar w:fldCharType="begin"/>
      </w:r>
      <w:r>
        <w:instrText xml:space="preserve"> PAGEREF _Toc152347315 \h </w:instrText>
      </w:r>
      <w:r>
        <w:fldChar w:fldCharType="separate"/>
      </w:r>
      <w:r w:rsidR="00F0398C">
        <w:t>15</w:t>
      </w:r>
      <w:r>
        <w:fldChar w:fldCharType="end"/>
      </w:r>
    </w:p>
    <w:p w14:paraId="776F5F35" w14:textId="480B3BE9"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16.</w:t>
      </w:r>
      <w:r>
        <w:rPr>
          <w:rFonts w:asciiTheme="minorHAnsi" w:eastAsiaTheme="minorEastAsia" w:hAnsiTheme="minorHAnsi" w:cstheme="minorBidi"/>
          <w:kern w:val="2"/>
          <w:sz w:val="22"/>
          <w:szCs w:val="22"/>
          <w14:ligatures w14:val="standardContextual"/>
        </w:rPr>
        <w:tab/>
      </w:r>
      <w:r w:rsidRPr="00D00C1F">
        <w:t>Subcontracting</w:t>
      </w:r>
      <w:r>
        <w:tab/>
      </w:r>
      <w:r>
        <w:fldChar w:fldCharType="begin"/>
      </w:r>
      <w:r>
        <w:instrText xml:space="preserve"> PAGEREF _Toc152347316 \h </w:instrText>
      </w:r>
      <w:r>
        <w:fldChar w:fldCharType="separate"/>
      </w:r>
      <w:r w:rsidR="00F0398C">
        <w:t>16</w:t>
      </w:r>
      <w:r>
        <w:fldChar w:fldCharType="end"/>
      </w:r>
    </w:p>
    <w:p w14:paraId="06A471B0" w14:textId="72E0AE7E"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17.</w:t>
      </w:r>
      <w:r>
        <w:rPr>
          <w:rFonts w:asciiTheme="minorHAnsi" w:eastAsiaTheme="minorEastAsia" w:hAnsiTheme="minorHAnsi" w:cstheme="minorBidi"/>
          <w:kern w:val="2"/>
          <w:sz w:val="22"/>
          <w:szCs w:val="22"/>
          <w14:ligatures w14:val="standardContextual"/>
        </w:rPr>
        <w:tab/>
      </w:r>
      <w:r w:rsidRPr="00D00C1F">
        <w:t>Force majeure</w:t>
      </w:r>
      <w:r>
        <w:tab/>
      </w:r>
      <w:r>
        <w:fldChar w:fldCharType="begin"/>
      </w:r>
      <w:r>
        <w:instrText xml:space="preserve"> PAGEREF _Toc152347317 \h </w:instrText>
      </w:r>
      <w:r>
        <w:fldChar w:fldCharType="separate"/>
      </w:r>
      <w:r w:rsidR="00F0398C">
        <w:t>16</w:t>
      </w:r>
      <w:r>
        <w:fldChar w:fldCharType="end"/>
      </w:r>
    </w:p>
    <w:p w14:paraId="6DAA231C" w14:textId="13EF3BE2"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18.</w:t>
      </w:r>
      <w:r>
        <w:rPr>
          <w:rFonts w:asciiTheme="minorHAnsi" w:eastAsiaTheme="minorEastAsia" w:hAnsiTheme="minorHAnsi" w:cstheme="minorBidi"/>
          <w:kern w:val="2"/>
          <w:sz w:val="22"/>
          <w:szCs w:val="22"/>
          <w14:ligatures w14:val="standardContextual"/>
        </w:rPr>
        <w:tab/>
      </w:r>
      <w:r w:rsidRPr="00D00C1F">
        <w:t>Notices</w:t>
      </w:r>
      <w:r>
        <w:tab/>
      </w:r>
      <w:r>
        <w:fldChar w:fldCharType="begin"/>
      </w:r>
      <w:r>
        <w:instrText xml:space="preserve"> PAGEREF _Toc152347318 \h </w:instrText>
      </w:r>
      <w:r>
        <w:fldChar w:fldCharType="separate"/>
      </w:r>
      <w:r w:rsidR="00F0398C">
        <w:t>16</w:t>
      </w:r>
      <w:r>
        <w:fldChar w:fldCharType="end"/>
      </w:r>
    </w:p>
    <w:p w14:paraId="3311CF86" w14:textId="31118741"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19.</w:t>
      </w:r>
      <w:r>
        <w:rPr>
          <w:rFonts w:asciiTheme="minorHAnsi" w:eastAsiaTheme="minorEastAsia" w:hAnsiTheme="minorHAnsi" w:cstheme="minorBidi"/>
          <w:kern w:val="2"/>
          <w:sz w:val="22"/>
          <w:szCs w:val="22"/>
          <w14:ligatures w14:val="standardContextual"/>
        </w:rPr>
        <w:tab/>
      </w:r>
      <w:r w:rsidRPr="00D00C1F">
        <w:t>Dispute resolution</w:t>
      </w:r>
      <w:r>
        <w:tab/>
      </w:r>
      <w:r>
        <w:fldChar w:fldCharType="begin"/>
      </w:r>
      <w:r>
        <w:instrText xml:space="preserve"> PAGEREF _Toc152347319 \h </w:instrText>
      </w:r>
      <w:r>
        <w:fldChar w:fldCharType="separate"/>
      </w:r>
      <w:r w:rsidR="00F0398C">
        <w:t>17</w:t>
      </w:r>
      <w:r>
        <w:fldChar w:fldCharType="end"/>
      </w:r>
    </w:p>
    <w:p w14:paraId="4D532650" w14:textId="7C987468" w:rsidR="004B6D5F" w:rsidRDefault="004B6D5F">
      <w:pPr>
        <w:pStyle w:val="TOC1"/>
        <w:rPr>
          <w:rFonts w:asciiTheme="minorHAnsi" w:eastAsiaTheme="minorEastAsia" w:hAnsiTheme="minorHAnsi" w:cstheme="minorBidi"/>
          <w:kern w:val="2"/>
          <w:sz w:val="22"/>
          <w:szCs w:val="22"/>
          <w14:ligatures w14:val="standardContextual"/>
        </w:rPr>
      </w:pPr>
      <w:r w:rsidRPr="00D00C1F">
        <w:rPr>
          <w:rFonts w:cs="Arial"/>
        </w:rPr>
        <w:t>20.</w:t>
      </w:r>
      <w:r>
        <w:rPr>
          <w:rFonts w:asciiTheme="minorHAnsi" w:eastAsiaTheme="minorEastAsia" w:hAnsiTheme="minorHAnsi" w:cstheme="minorBidi"/>
          <w:kern w:val="2"/>
          <w:sz w:val="22"/>
          <w:szCs w:val="22"/>
          <w14:ligatures w14:val="standardContextual"/>
        </w:rPr>
        <w:tab/>
      </w:r>
      <w:r w:rsidRPr="00D00C1F">
        <w:t>General</w:t>
      </w:r>
      <w:r>
        <w:tab/>
      </w:r>
      <w:r>
        <w:fldChar w:fldCharType="begin"/>
      </w:r>
      <w:r>
        <w:instrText xml:space="preserve"> PAGEREF _Toc152347320 \h </w:instrText>
      </w:r>
      <w:r>
        <w:fldChar w:fldCharType="separate"/>
      </w:r>
      <w:r w:rsidR="00F0398C">
        <w:t>17</w:t>
      </w:r>
      <w:r>
        <w:fldChar w:fldCharType="end"/>
      </w:r>
    </w:p>
    <w:p w14:paraId="09F1B4B7" w14:textId="1CF90DAD" w:rsidR="004B6D5F" w:rsidRDefault="004B6D5F">
      <w:pPr>
        <w:pStyle w:val="TOC1"/>
        <w:rPr>
          <w:rFonts w:asciiTheme="minorHAnsi" w:eastAsiaTheme="minorEastAsia" w:hAnsiTheme="minorHAnsi" w:cstheme="minorBidi"/>
          <w:kern w:val="2"/>
          <w:sz w:val="22"/>
          <w:szCs w:val="22"/>
          <w14:ligatures w14:val="standardContextual"/>
        </w:rPr>
      </w:pPr>
      <w:r>
        <w:t>Signing page</w:t>
      </w:r>
      <w:r>
        <w:tab/>
      </w:r>
      <w:r>
        <w:fldChar w:fldCharType="begin"/>
      </w:r>
      <w:r>
        <w:instrText xml:space="preserve"> PAGEREF _Toc152347321 \h </w:instrText>
      </w:r>
      <w:r>
        <w:fldChar w:fldCharType="separate"/>
      </w:r>
      <w:r w:rsidR="00F0398C">
        <w:t>20</w:t>
      </w:r>
      <w:r>
        <w:fldChar w:fldCharType="end"/>
      </w:r>
    </w:p>
    <w:p w14:paraId="18AE884E" w14:textId="08EDE9D3" w:rsidR="004B6D5F" w:rsidRDefault="004B6D5F">
      <w:pPr>
        <w:pStyle w:val="TOC1"/>
        <w:rPr>
          <w:rFonts w:asciiTheme="minorHAnsi" w:eastAsiaTheme="minorEastAsia" w:hAnsiTheme="minorHAnsi" w:cstheme="minorBidi"/>
          <w:kern w:val="2"/>
          <w:sz w:val="22"/>
          <w:szCs w:val="22"/>
          <w14:ligatures w14:val="standardContextual"/>
        </w:rPr>
      </w:pPr>
      <w:r>
        <w:t>Schedule 1</w:t>
      </w:r>
      <w:r>
        <w:tab/>
      </w:r>
      <w:r>
        <w:fldChar w:fldCharType="begin"/>
      </w:r>
      <w:r>
        <w:instrText xml:space="preserve"> PAGEREF _Toc152347322 \h </w:instrText>
      </w:r>
      <w:r>
        <w:fldChar w:fldCharType="separate"/>
      </w:r>
      <w:r w:rsidR="00F0398C">
        <w:t>22</w:t>
      </w:r>
      <w:r>
        <w:fldChar w:fldCharType="end"/>
      </w:r>
    </w:p>
    <w:p w14:paraId="45A063A5" w14:textId="7AAFD82C" w:rsidR="0003242F" w:rsidRDefault="0003242F" w:rsidP="0003242F">
      <w:pPr>
        <w:pStyle w:val="TOC1"/>
      </w:pPr>
      <w:r>
        <w:fldChar w:fldCharType="end"/>
      </w:r>
    </w:p>
    <w:p w14:paraId="351B9259" w14:textId="77777777" w:rsidR="0003242F" w:rsidRDefault="0003242F" w:rsidP="0003242F">
      <w:pPr>
        <w:pStyle w:val="BodyText"/>
        <w:sectPr w:rsidR="0003242F" w:rsidSect="00AB0256">
          <w:headerReference w:type="default" r:id="rId14"/>
          <w:footerReference w:type="even" r:id="rId15"/>
          <w:footerReference w:type="default" r:id="rId16"/>
          <w:headerReference w:type="first" r:id="rId17"/>
          <w:footerReference w:type="first" r:id="rId18"/>
          <w:type w:val="continuous"/>
          <w:pgSz w:w="11907" w:h="16840" w:code="9"/>
          <w:pgMar w:top="1701" w:right="1418" w:bottom="1134" w:left="2552" w:header="567" w:footer="284" w:gutter="0"/>
          <w:pgNumType w:start="1"/>
          <w:cols w:space="720"/>
          <w:titlePg/>
          <w:docGrid w:linePitch="286"/>
        </w:sectPr>
      </w:pPr>
    </w:p>
    <w:p w14:paraId="7DCA3F43" w14:textId="77777777" w:rsidR="0003242F" w:rsidRDefault="0003242F" w:rsidP="0003242F">
      <w:pPr>
        <w:pStyle w:val="BodyText"/>
      </w:pPr>
      <w:bookmarkStart w:id="1" w:name="topofdoc"/>
      <w:bookmarkStart w:id="2" w:name="DetailsPage"/>
      <w:bookmarkEnd w:id="1"/>
    </w:p>
    <w:p w14:paraId="52E9F2DC" w14:textId="77777777" w:rsidR="0003242F" w:rsidRDefault="0003242F" w:rsidP="0003242F">
      <w:pPr>
        <w:pStyle w:val="BodyText"/>
        <w:sectPr w:rsidR="0003242F" w:rsidSect="00AB0256">
          <w:footerReference w:type="default" r:id="rId19"/>
          <w:type w:val="continuous"/>
          <w:pgSz w:w="11907" w:h="16840" w:code="9"/>
          <w:pgMar w:top="1701" w:right="1418" w:bottom="1134" w:left="1701" w:header="567" w:footer="227" w:gutter="0"/>
          <w:pgNumType w:fmt="lowerRoman" w:start="1"/>
          <w:cols w:space="720"/>
          <w:noEndnote/>
          <w:docGrid w:linePitch="286"/>
        </w:sectPr>
      </w:pPr>
    </w:p>
    <w:bookmarkEnd w:id="2"/>
    <w:p w14:paraId="7416D622" w14:textId="620064DE" w:rsidR="0003242F" w:rsidRDefault="0003242F" w:rsidP="0003242F">
      <w:pPr>
        <w:pStyle w:val="DocTitle"/>
      </w:pPr>
      <w:r>
        <w:lastRenderedPageBreak/>
        <w:fldChar w:fldCharType="begin"/>
      </w:r>
      <w:r>
        <w:instrText xml:space="preserve"> STYLEREF  "Cover Title"  \* MERGEFORMAT </w:instrText>
      </w:r>
      <w:r>
        <w:fldChar w:fldCharType="separate"/>
      </w:r>
      <w:r w:rsidR="00F0398C">
        <w:rPr>
          <w:noProof/>
        </w:rPr>
        <w:t>Standard Data Access Agreement</w:t>
      </w:r>
      <w:r>
        <w:fldChar w:fldCharType="end"/>
      </w:r>
    </w:p>
    <w:p w14:paraId="2B21CBFE" w14:textId="77777777" w:rsidR="0003242F" w:rsidRDefault="0003242F" w:rsidP="0003242F">
      <w:pPr>
        <w:pStyle w:val="SectionHead"/>
      </w:pPr>
      <w:r>
        <w:t>Parties</w:t>
      </w:r>
    </w:p>
    <w:p w14:paraId="4A9B89A4" w14:textId="459C678D" w:rsidR="0003242F" w:rsidRPr="009F7EC3" w:rsidRDefault="00BB1C50" w:rsidP="002C367C">
      <w:pPr>
        <w:pStyle w:val="DocParties"/>
        <w:numPr>
          <w:ilvl w:val="0"/>
          <w:numId w:val="1"/>
        </w:numPr>
        <w:rPr>
          <w:rFonts w:ascii="Times New Roman" w:hAnsi="Times New Roman"/>
        </w:rPr>
      </w:pPr>
      <w:r w:rsidRPr="009F7EC3">
        <w:rPr>
          <w:b/>
        </w:rPr>
        <w:t>Breast</w:t>
      </w:r>
      <w:r w:rsidR="008B2364">
        <w:rPr>
          <w:b/>
        </w:rPr>
        <w:t>S</w:t>
      </w:r>
      <w:r w:rsidRPr="009F7EC3">
        <w:rPr>
          <w:b/>
        </w:rPr>
        <w:t>creen Victoria</w:t>
      </w:r>
      <w:r w:rsidR="008B2364">
        <w:rPr>
          <w:b/>
        </w:rPr>
        <w:t xml:space="preserve"> Inc</w:t>
      </w:r>
      <w:r w:rsidR="0003242F" w:rsidRPr="009F7EC3">
        <w:t xml:space="preserve"> </w:t>
      </w:r>
      <w:r w:rsidR="005A535C" w:rsidRPr="009F7EC3">
        <w:t>ABN</w:t>
      </w:r>
      <w:r w:rsidR="002C367C" w:rsidRPr="009F7EC3">
        <w:t xml:space="preserve"> 54 505 206 361 </w:t>
      </w:r>
      <w:r w:rsidR="0003242F" w:rsidRPr="009F7EC3">
        <w:t xml:space="preserve">of </w:t>
      </w:r>
      <w:r w:rsidR="0077779F" w:rsidRPr="009F7EC3">
        <w:rPr>
          <w:rFonts w:cs="Arial"/>
          <w:lang w:val="en-US"/>
        </w:rPr>
        <w:t>Level 1/31 Pelham Street, Carlton South</w:t>
      </w:r>
      <w:r w:rsidR="0082687A" w:rsidRPr="009F7EC3">
        <w:rPr>
          <w:rFonts w:cs="Arial"/>
          <w:lang w:val="en-US"/>
        </w:rPr>
        <w:t>,</w:t>
      </w:r>
      <w:r w:rsidR="0077779F" w:rsidRPr="009F7EC3">
        <w:rPr>
          <w:rFonts w:cs="Arial"/>
          <w:lang w:val="en-US"/>
        </w:rPr>
        <w:t xml:space="preserve"> Vic</w:t>
      </w:r>
      <w:r w:rsidR="0082687A" w:rsidRPr="009F7EC3">
        <w:rPr>
          <w:rFonts w:cs="Arial"/>
          <w:lang w:val="en-US"/>
        </w:rPr>
        <w:t>toria</w:t>
      </w:r>
      <w:r w:rsidR="0077779F" w:rsidRPr="009F7EC3">
        <w:rPr>
          <w:rFonts w:cs="Arial"/>
          <w:lang w:val="en-US"/>
        </w:rPr>
        <w:t xml:space="preserve"> 3053</w:t>
      </w:r>
      <w:r w:rsidR="0082687A" w:rsidRPr="009F7EC3">
        <w:rPr>
          <w:rFonts w:cs="Arial"/>
          <w:lang w:val="en-US"/>
        </w:rPr>
        <w:t xml:space="preserve"> </w:t>
      </w:r>
      <w:r w:rsidR="0003242F" w:rsidRPr="009F7EC3">
        <w:t>(</w:t>
      </w:r>
      <w:r w:rsidR="0082687A" w:rsidRPr="009F7EC3">
        <w:rPr>
          <w:b/>
        </w:rPr>
        <w:t>BSV</w:t>
      </w:r>
      <w:r w:rsidR="0003242F" w:rsidRPr="009F7EC3">
        <w:t>)</w:t>
      </w:r>
    </w:p>
    <w:p w14:paraId="4BFC4586" w14:textId="77777777" w:rsidR="0003242F" w:rsidRPr="009F7EC3" w:rsidRDefault="00587AB5" w:rsidP="0003242F">
      <w:pPr>
        <w:pStyle w:val="DocParties"/>
        <w:numPr>
          <w:ilvl w:val="0"/>
          <w:numId w:val="1"/>
        </w:numPr>
        <w:rPr>
          <w:rFonts w:ascii="Times New Roman" w:hAnsi="Times New Roman"/>
          <w:highlight w:val="yellow"/>
        </w:rPr>
      </w:pPr>
      <w:r w:rsidRPr="009F7EC3">
        <w:rPr>
          <w:highlight w:val="yellow"/>
        </w:rPr>
        <w:t xml:space="preserve">[Insert other party’s name] </w:t>
      </w:r>
      <w:r w:rsidR="00D966BA" w:rsidRPr="009F7EC3">
        <w:rPr>
          <w:highlight w:val="yellow"/>
        </w:rPr>
        <w:t xml:space="preserve">ACN </w:t>
      </w:r>
      <w:r w:rsidR="004103F7" w:rsidRPr="009F7EC3">
        <w:rPr>
          <w:highlight w:val="yellow"/>
        </w:rPr>
        <w:t>[Insert]</w:t>
      </w:r>
      <w:r w:rsidRPr="009F7EC3">
        <w:rPr>
          <w:highlight w:val="yellow"/>
        </w:rPr>
        <w:t xml:space="preserve"> </w:t>
      </w:r>
      <w:r w:rsidR="00D966BA" w:rsidRPr="009F7EC3">
        <w:rPr>
          <w:highlight w:val="yellow"/>
        </w:rPr>
        <w:t xml:space="preserve">of </w:t>
      </w:r>
      <w:r w:rsidR="004103F7" w:rsidRPr="009F7EC3">
        <w:rPr>
          <w:highlight w:val="yellow"/>
        </w:rPr>
        <w:t>[</w:t>
      </w:r>
      <w:r w:rsidRPr="009F7EC3">
        <w:rPr>
          <w:highlight w:val="yellow"/>
        </w:rPr>
        <w:t xml:space="preserve">Insert </w:t>
      </w:r>
      <w:r w:rsidR="004103F7" w:rsidRPr="009F7EC3">
        <w:rPr>
          <w:highlight w:val="yellow"/>
        </w:rPr>
        <w:t>Address]</w:t>
      </w:r>
      <w:r w:rsidR="00D966BA" w:rsidRPr="009F7EC3" w:rsidDel="00832F3B">
        <w:rPr>
          <w:highlight w:val="yellow"/>
        </w:rPr>
        <w:t xml:space="preserve"> </w:t>
      </w:r>
      <w:r w:rsidR="00D966BA" w:rsidRPr="009F7EC3">
        <w:rPr>
          <w:highlight w:val="yellow"/>
        </w:rPr>
        <w:t>(</w:t>
      </w:r>
      <w:r w:rsidR="00906FF7" w:rsidRPr="009F7EC3">
        <w:rPr>
          <w:b/>
          <w:highlight w:val="yellow"/>
        </w:rPr>
        <w:t>Data User</w:t>
      </w:r>
      <w:r w:rsidR="00D966BA" w:rsidRPr="009F7EC3">
        <w:rPr>
          <w:highlight w:val="yellow"/>
        </w:rPr>
        <w:t>)</w:t>
      </w:r>
    </w:p>
    <w:p w14:paraId="28040391" w14:textId="77777777" w:rsidR="00D96148" w:rsidRPr="00D96148" w:rsidRDefault="00D96148" w:rsidP="00D96148">
      <w:pPr>
        <w:pStyle w:val="DocBackground"/>
        <w:numPr>
          <w:ilvl w:val="0"/>
          <w:numId w:val="0"/>
        </w:numPr>
        <w:rPr>
          <w:sz w:val="32"/>
          <w:szCs w:val="32"/>
        </w:rPr>
      </w:pPr>
      <w:r w:rsidRPr="00D96148">
        <w:rPr>
          <w:sz w:val="32"/>
          <w:szCs w:val="32"/>
        </w:rPr>
        <w:t>Background</w:t>
      </w:r>
    </w:p>
    <w:p w14:paraId="3D099C01" w14:textId="1C3D5415" w:rsidR="00E241D6" w:rsidRDefault="0082687A" w:rsidP="00E241D6">
      <w:pPr>
        <w:pStyle w:val="DocBackground"/>
      </w:pPr>
      <w:r>
        <w:t>BSV</w:t>
      </w:r>
      <w:r w:rsidR="00906FF7">
        <w:t xml:space="preserve"> </w:t>
      </w:r>
      <w:r w:rsidR="007B672D">
        <w:t xml:space="preserve">possesses certain Data as a result of its business operations which </w:t>
      </w:r>
      <w:r w:rsidR="00ED525B">
        <w:t>Data User</w:t>
      </w:r>
      <w:r w:rsidR="007B672D">
        <w:t xml:space="preserve"> requires for the Purpose.</w:t>
      </w:r>
    </w:p>
    <w:p w14:paraId="34B2B365" w14:textId="77CF6485" w:rsidR="00D966BA" w:rsidRDefault="0082687A" w:rsidP="00D966BA">
      <w:pPr>
        <w:pStyle w:val="DocBackground"/>
      </w:pPr>
      <w:r>
        <w:t>BSV</w:t>
      </w:r>
      <w:r w:rsidR="007B672D">
        <w:t xml:space="preserve"> has agreed to provide that Data to </w:t>
      </w:r>
      <w:r w:rsidR="00ED525B">
        <w:t>Data User</w:t>
      </w:r>
      <w:r w:rsidR="007B672D">
        <w:t xml:space="preserve"> subject to the terms of this Agreement</w:t>
      </w:r>
      <w:r w:rsidR="00D966BA">
        <w:t>.</w:t>
      </w:r>
    </w:p>
    <w:p w14:paraId="46990C26" w14:textId="77777777" w:rsidR="006176EE" w:rsidRDefault="00E1705A">
      <w:pPr>
        <w:pStyle w:val="SectionHead"/>
      </w:pPr>
      <w:r>
        <w:t>Operative provisions</w:t>
      </w:r>
    </w:p>
    <w:p w14:paraId="7873DB34" w14:textId="77777777" w:rsidR="00802810" w:rsidRPr="00802810" w:rsidRDefault="00802810" w:rsidP="00D96148">
      <w:pPr>
        <w:pStyle w:val="Heading1"/>
        <w:rPr>
          <w:rFonts w:cs="Arial"/>
        </w:rPr>
      </w:pPr>
      <w:bookmarkStart w:id="3" w:name="_Ref318384837"/>
      <w:bookmarkStart w:id="4" w:name="_Toc152347301"/>
      <w:bookmarkStart w:id="5" w:name="_Hlk515357688"/>
      <w:bookmarkStart w:id="6" w:name="XtraLex_M1_XtraLx"/>
      <w:r w:rsidRPr="00802810">
        <w:t>Definitions and interpretation</w:t>
      </w:r>
      <w:bookmarkEnd w:id="3"/>
      <w:bookmarkEnd w:id="4"/>
    </w:p>
    <w:p w14:paraId="0FAD4C16" w14:textId="77777777" w:rsidR="00802810" w:rsidRPr="00802810" w:rsidRDefault="00802810" w:rsidP="00802810">
      <w:pPr>
        <w:pStyle w:val="Heading2"/>
        <w:tabs>
          <w:tab w:val="clear" w:pos="709"/>
          <w:tab w:val="left" w:pos="708"/>
        </w:tabs>
        <w:ind w:left="708" w:hanging="708"/>
      </w:pPr>
      <w:bookmarkStart w:id="7" w:name="_Ref513036004"/>
      <w:r w:rsidRPr="00802810">
        <w:t>Definitions</w:t>
      </w:r>
      <w:bookmarkEnd w:id="7"/>
    </w:p>
    <w:p w14:paraId="064C9494" w14:textId="77777777" w:rsidR="00802810" w:rsidRPr="00802810" w:rsidRDefault="00802810" w:rsidP="00802810">
      <w:pPr>
        <w:pStyle w:val="BodyTextIndent"/>
      </w:pPr>
      <w:r w:rsidRPr="00802810">
        <w:t>In th</w:t>
      </w:r>
      <w:r w:rsidR="00BE4C75">
        <w:t>is Agreement</w:t>
      </w:r>
      <w:r w:rsidRPr="00802810">
        <w:t>, unless the context otherwise requires:</w:t>
      </w:r>
    </w:p>
    <w:p w14:paraId="42ECA82A" w14:textId="77777777" w:rsidR="00802810" w:rsidRPr="00802810" w:rsidRDefault="00802810" w:rsidP="00802810">
      <w:pPr>
        <w:pStyle w:val="BodyTextIndent"/>
        <w:rPr>
          <w:highlight w:val="yellow"/>
        </w:rPr>
      </w:pPr>
      <w:r w:rsidRPr="002C6F9D">
        <w:rPr>
          <w:b/>
        </w:rPr>
        <w:t>Affiliates</w:t>
      </w:r>
      <w:r w:rsidRPr="002C6F9D">
        <w:t xml:space="preserve"> means, in relation to a party, any other person or entity </w:t>
      </w:r>
      <w:r w:rsidR="00CD3634" w:rsidRPr="002C6F9D">
        <w:t xml:space="preserve">anywhere in the world, </w:t>
      </w:r>
      <w:r w:rsidRPr="002C6F9D">
        <w:t>that directly or indirectly through one or more intermediaries, Controls or is Controlled by, or is under common Control with, the specified person or entity.</w:t>
      </w:r>
    </w:p>
    <w:p w14:paraId="0BFC2828" w14:textId="1E6E90A1" w:rsidR="006A6F82" w:rsidRDefault="006A6F82" w:rsidP="00802810">
      <w:pPr>
        <w:pStyle w:val="BodyTextIndent"/>
      </w:pPr>
      <w:r w:rsidRPr="00802810">
        <w:rPr>
          <w:b/>
        </w:rPr>
        <w:t>Agreement</w:t>
      </w:r>
      <w:r w:rsidRPr="00802810">
        <w:t xml:space="preserve"> means th</w:t>
      </w:r>
      <w:r w:rsidR="007C7271">
        <w:t>is</w:t>
      </w:r>
      <w:r w:rsidRPr="00802810">
        <w:t xml:space="preserve"> </w:t>
      </w:r>
      <w:r w:rsidR="00FB6261">
        <w:t>a</w:t>
      </w:r>
      <w:r w:rsidRPr="00802810">
        <w:t>greement entered into by the parties consisting of Oper</w:t>
      </w:r>
      <w:r>
        <w:t>ative Provisions, the Schedules</w:t>
      </w:r>
      <w:r w:rsidRPr="00802810">
        <w:t xml:space="preserve"> and any attachments</w:t>
      </w:r>
      <w:r w:rsidR="007C7271">
        <w:t xml:space="preserve"> to any of them</w:t>
      </w:r>
      <w:r w:rsidRPr="00802810">
        <w:t>.</w:t>
      </w:r>
    </w:p>
    <w:p w14:paraId="639D324A" w14:textId="77777777" w:rsidR="002B6612" w:rsidRDefault="00802810" w:rsidP="00802810">
      <w:pPr>
        <w:pStyle w:val="BodyTextIndent"/>
      </w:pPr>
      <w:r w:rsidRPr="00802810">
        <w:rPr>
          <w:b/>
        </w:rPr>
        <w:t>Business Day</w:t>
      </w:r>
      <w:r w:rsidRPr="00802810">
        <w:t xml:space="preserve"> means any day other than Saturday, Sunday or any public holiday in </w:t>
      </w:r>
      <w:r w:rsidR="005F0213">
        <w:t>Melbourne</w:t>
      </w:r>
      <w:r w:rsidRPr="00802810">
        <w:t xml:space="preserve">, </w:t>
      </w:r>
      <w:r w:rsidR="00682609">
        <w:t>Victoria</w:t>
      </w:r>
      <w:r w:rsidRPr="00802810">
        <w:t>.</w:t>
      </w:r>
    </w:p>
    <w:p w14:paraId="209F1DB9" w14:textId="77777777" w:rsidR="00802810" w:rsidRPr="00802810" w:rsidRDefault="002B6612" w:rsidP="002B6612">
      <w:pPr>
        <w:pStyle w:val="BodyTextIndent"/>
      </w:pPr>
      <w:r w:rsidRPr="002B6612">
        <w:rPr>
          <w:b/>
        </w:rPr>
        <w:t>Commencement Date</w:t>
      </w:r>
      <w:r>
        <w:t xml:space="preserve"> </w:t>
      </w:r>
      <w:r w:rsidR="00E644C2">
        <w:t>means the date of execution of this Agreement by both parties.</w:t>
      </w:r>
    </w:p>
    <w:p w14:paraId="1343F7B5" w14:textId="77777777" w:rsidR="00802810" w:rsidRPr="00802810" w:rsidRDefault="00802810" w:rsidP="00802810">
      <w:pPr>
        <w:pStyle w:val="BodyTextIndent"/>
      </w:pPr>
      <w:r w:rsidRPr="00802810">
        <w:rPr>
          <w:b/>
        </w:rPr>
        <w:t>Confidential Information</w:t>
      </w:r>
      <w:r w:rsidRPr="00802810">
        <w:t xml:space="preserve"> means, in relation to a party (for the purposes of this definition, the </w:t>
      </w:r>
      <w:r w:rsidRPr="00802810">
        <w:rPr>
          <w:b/>
        </w:rPr>
        <w:t>Discloser</w:t>
      </w:r>
      <w:r w:rsidRPr="00802810">
        <w:t xml:space="preserve">): </w:t>
      </w:r>
    </w:p>
    <w:p w14:paraId="3182A8C1" w14:textId="77777777" w:rsidR="00D966BA" w:rsidRPr="00D966BA" w:rsidRDefault="00D966BA" w:rsidP="009D3E40">
      <w:pPr>
        <w:pStyle w:val="Heading3"/>
        <w:numPr>
          <w:ilvl w:val="2"/>
          <w:numId w:val="29"/>
        </w:numPr>
        <w:rPr>
          <w:rFonts w:cs="Arial"/>
        </w:rPr>
      </w:pPr>
      <w:r>
        <w:rPr>
          <w:rFonts w:cs="Arial"/>
        </w:rPr>
        <w:t>the provisions of this Agreement;</w:t>
      </w:r>
    </w:p>
    <w:p w14:paraId="7C90D152" w14:textId="77777777" w:rsidR="00802810" w:rsidRPr="00F816B9" w:rsidRDefault="00802810" w:rsidP="009D3E40">
      <w:pPr>
        <w:pStyle w:val="Heading3"/>
        <w:numPr>
          <w:ilvl w:val="2"/>
          <w:numId w:val="29"/>
        </w:numPr>
        <w:rPr>
          <w:rFonts w:cs="Arial"/>
        </w:rPr>
      </w:pPr>
      <w:r w:rsidRPr="00802810">
        <w:t>all information relating to or used by the Discloser or any of its Affiliates, including know-how, trade secrets, ideas, marketing strategies and operational</w:t>
      </w:r>
      <w:r w:rsidR="00D966BA">
        <w:t>, technical, pricing and commercial</w:t>
      </w:r>
      <w:r w:rsidRPr="00802810">
        <w:t xml:space="preserve"> information;</w:t>
      </w:r>
    </w:p>
    <w:p w14:paraId="5ABB357E" w14:textId="77777777" w:rsidR="00802810" w:rsidRPr="00B35DBF" w:rsidRDefault="00802810" w:rsidP="009D3E40">
      <w:pPr>
        <w:pStyle w:val="Heading3"/>
        <w:numPr>
          <w:ilvl w:val="2"/>
          <w:numId w:val="29"/>
        </w:numPr>
        <w:rPr>
          <w:rFonts w:cs="Arial"/>
        </w:rPr>
      </w:pPr>
      <w:r w:rsidRPr="00802810">
        <w:t xml:space="preserve">all information concerning the business affairs (including products, services, customers and </w:t>
      </w:r>
      <w:r w:rsidR="009D3E40">
        <w:t>Data User</w:t>
      </w:r>
      <w:r w:rsidRPr="00802810">
        <w:t xml:space="preserve">s) or property of the Discloser or any of its Affiliates, including any business, property or transaction in which the Discloser or any of its Affiliates may be or may have been concerned or interested; </w:t>
      </w:r>
    </w:p>
    <w:p w14:paraId="5B00029B" w14:textId="77777777" w:rsidR="007B672D" w:rsidRPr="00720E1C" w:rsidRDefault="007B672D" w:rsidP="00906FF7">
      <w:pPr>
        <w:pStyle w:val="Heading3"/>
        <w:tabs>
          <w:tab w:val="clear" w:pos="1418"/>
          <w:tab w:val="left" w:pos="1416"/>
        </w:tabs>
        <w:rPr>
          <w:rFonts w:cs="Arial"/>
        </w:rPr>
      </w:pPr>
      <w:r w:rsidRPr="00720E1C">
        <w:rPr>
          <w:rFonts w:cs="Arial"/>
        </w:rPr>
        <w:t xml:space="preserve">in </w:t>
      </w:r>
      <w:r w:rsidR="0082687A" w:rsidRPr="00720E1C">
        <w:rPr>
          <w:rFonts w:cs="Arial"/>
        </w:rPr>
        <w:t>BSV</w:t>
      </w:r>
      <w:r w:rsidRPr="00720E1C">
        <w:rPr>
          <w:rFonts w:cs="Arial"/>
        </w:rPr>
        <w:t>’s case, the Data;</w:t>
      </w:r>
    </w:p>
    <w:p w14:paraId="2A70DA5D" w14:textId="6A5039AD" w:rsidR="007B672D" w:rsidRPr="00720E1C" w:rsidRDefault="007B672D" w:rsidP="00906FF7">
      <w:pPr>
        <w:pStyle w:val="Heading3"/>
        <w:tabs>
          <w:tab w:val="clear" w:pos="1418"/>
          <w:tab w:val="left" w:pos="1416"/>
        </w:tabs>
        <w:rPr>
          <w:rFonts w:cs="Arial"/>
        </w:rPr>
      </w:pPr>
      <w:r w:rsidRPr="00720E1C">
        <w:rPr>
          <w:rFonts w:cs="Arial"/>
        </w:rPr>
        <w:lastRenderedPageBreak/>
        <w:t xml:space="preserve">in </w:t>
      </w:r>
      <w:r w:rsidR="00ED525B">
        <w:rPr>
          <w:rFonts w:cs="Arial"/>
        </w:rPr>
        <w:t>Data User</w:t>
      </w:r>
      <w:r w:rsidR="00ED40C7">
        <w:rPr>
          <w:rFonts w:cs="Arial"/>
        </w:rPr>
        <w:t>’</w:t>
      </w:r>
      <w:r w:rsidRPr="00720E1C">
        <w:rPr>
          <w:rFonts w:cs="Arial"/>
        </w:rPr>
        <w:t>s case, the Summary Data;</w:t>
      </w:r>
    </w:p>
    <w:p w14:paraId="673648CC" w14:textId="77777777" w:rsidR="00ED4B23" w:rsidRPr="00ED4B23" w:rsidRDefault="00802810" w:rsidP="009F7EC3">
      <w:pPr>
        <w:pStyle w:val="Heading3"/>
        <w:tabs>
          <w:tab w:val="clear" w:pos="1418"/>
          <w:tab w:val="left" w:pos="1416"/>
        </w:tabs>
        <w:rPr>
          <w:rFonts w:cs="Arial"/>
        </w:rPr>
      </w:pPr>
      <w:r w:rsidRPr="00720E1C">
        <w:t>any other information disclosed by or on behalf of the Discloser or any of its Affiliates</w:t>
      </w:r>
      <w:r w:rsidR="007B672D" w:rsidRPr="00720E1C">
        <w:t xml:space="preserve"> to the recipient of that information</w:t>
      </w:r>
      <w:r w:rsidR="00FB6261" w:rsidRPr="00720E1C">
        <w:t>,</w:t>
      </w:r>
      <w:r w:rsidR="009F7EC3">
        <w:t xml:space="preserve"> </w:t>
      </w:r>
    </w:p>
    <w:p w14:paraId="33C7E2E4" w14:textId="562BBE74" w:rsidR="00802810" w:rsidRPr="009F7EC3" w:rsidRDefault="00802810" w:rsidP="00ED4B23">
      <w:pPr>
        <w:pStyle w:val="Heading3"/>
        <w:numPr>
          <w:ilvl w:val="0"/>
          <w:numId w:val="0"/>
        </w:numPr>
        <w:tabs>
          <w:tab w:val="left" w:pos="1416"/>
        </w:tabs>
        <w:ind w:left="709"/>
        <w:rPr>
          <w:rFonts w:cs="Arial"/>
        </w:rPr>
      </w:pPr>
      <w:r w:rsidRPr="00720E1C">
        <w:t>including information disclosed pursuant to th</w:t>
      </w:r>
      <w:r w:rsidR="006A6F82" w:rsidRPr="00720E1C">
        <w:t>is</w:t>
      </w:r>
      <w:r w:rsidRPr="00720E1C">
        <w:t xml:space="preserve"> Agreement and any such information made available to the Discloser or any of its Affiliates by any</w:t>
      </w:r>
      <w:r w:rsidRPr="00802810">
        <w:t xml:space="preserve"> third party under obligations of confidentiality, but excluding any information:</w:t>
      </w:r>
    </w:p>
    <w:p w14:paraId="16580365" w14:textId="77777777" w:rsidR="00802810" w:rsidRPr="0036171F" w:rsidRDefault="00802810" w:rsidP="004B6D5F">
      <w:pPr>
        <w:pStyle w:val="Heading3"/>
        <w:rPr>
          <w:rFonts w:cs="Arial"/>
        </w:rPr>
      </w:pPr>
      <w:r w:rsidRPr="00802810">
        <w:t>which is publicly known or becomes publicly known other than by breach of th</w:t>
      </w:r>
      <w:r w:rsidR="00077737">
        <w:t>is</w:t>
      </w:r>
      <w:r w:rsidRPr="00802810">
        <w:t xml:space="preserve"> </w:t>
      </w:r>
      <w:r w:rsidR="00077737">
        <w:t>Agreement</w:t>
      </w:r>
      <w:r w:rsidRPr="00802810">
        <w:t xml:space="preserve"> or any other obligation of confidentiality;</w:t>
      </w:r>
    </w:p>
    <w:p w14:paraId="498706DE" w14:textId="77777777" w:rsidR="00802810" w:rsidRPr="00802810" w:rsidRDefault="00802810" w:rsidP="004B6D5F">
      <w:pPr>
        <w:pStyle w:val="Heading3"/>
        <w:rPr>
          <w:rFonts w:cs="Arial"/>
        </w:rPr>
      </w:pPr>
      <w:r w:rsidRPr="00802810">
        <w:t>which is disclosed to the other party without restriction by a third party and without any breach of confidentiality by the third party; or</w:t>
      </w:r>
    </w:p>
    <w:p w14:paraId="5C1F4FEF" w14:textId="77777777" w:rsidR="00802810" w:rsidRPr="00802810" w:rsidRDefault="00802810" w:rsidP="004B6D5F">
      <w:pPr>
        <w:pStyle w:val="Heading3"/>
        <w:rPr>
          <w:rFonts w:cs="Arial"/>
        </w:rPr>
      </w:pPr>
      <w:r w:rsidRPr="00802810">
        <w:t>is developed independently by the other party without reliance on any of the Discloser's Confidential Information.</w:t>
      </w:r>
    </w:p>
    <w:p w14:paraId="384A6322" w14:textId="77777777" w:rsidR="00802810" w:rsidRPr="00802810" w:rsidRDefault="00802810" w:rsidP="009A291F">
      <w:pPr>
        <w:pStyle w:val="BodyTextIndent"/>
      </w:pPr>
      <w:r w:rsidRPr="00802810">
        <w:rPr>
          <w:b/>
        </w:rPr>
        <w:t>Control</w:t>
      </w:r>
      <w:r w:rsidRPr="00802810">
        <w:t xml:space="preserve"> has the meaning given in the </w:t>
      </w:r>
      <w:r w:rsidRPr="00802810">
        <w:rPr>
          <w:i/>
        </w:rPr>
        <w:t xml:space="preserve">Corporations Act 2001 </w:t>
      </w:r>
      <w:r w:rsidRPr="00802810">
        <w:t>(Cth)</w:t>
      </w:r>
      <w:r w:rsidR="009A291F">
        <w:t xml:space="preserve"> and </w:t>
      </w:r>
      <w:r w:rsidR="00CB45BF" w:rsidRPr="00CB45BF">
        <w:rPr>
          <w:b/>
        </w:rPr>
        <w:t>Controlled</w:t>
      </w:r>
      <w:r w:rsidR="00CB45BF">
        <w:t xml:space="preserve"> </w:t>
      </w:r>
      <w:r w:rsidR="009A291F">
        <w:t>has a corresponding meaning.</w:t>
      </w:r>
    </w:p>
    <w:p w14:paraId="5373D3C8" w14:textId="30E2D08A" w:rsidR="00D84B09" w:rsidRDefault="00D84B09" w:rsidP="00D84B09">
      <w:pPr>
        <w:pStyle w:val="BodyTextIndent"/>
      </w:pPr>
      <w:r>
        <w:rPr>
          <w:b/>
        </w:rPr>
        <w:t>Data</w:t>
      </w:r>
      <w:r>
        <w:t xml:space="preserve"> means the data described in </w:t>
      </w:r>
      <w:r w:rsidR="00140CAC">
        <w:t>Schedule 1</w:t>
      </w:r>
      <w:r>
        <w:t xml:space="preserve"> </w:t>
      </w:r>
      <w:r w:rsidRPr="003579E5">
        <w:t>which may include Personal Information</w:t>
      </w:r>
      <w:r>
        <w:t xml:space="preserve"> (subject to the Privacy Legislation and obtaining all necessary consents) and/or De-identified Data, provided that if any De-identified Data is re-constituted or re-identified to constitute Personal Information (notwithstanding that to do so would be a breach of this Agreement) this Agreement continues to apply to such Data.</w:t>
      </w:r>
    </w:p>
    <w:p w14:paraId="1D908171" w14:textId="77777777" w:rsidR="00D84B09" w:rsidRDefault="00D84B09" w:rsidP="00D84B09">
      <w:pPr>
        <w:pStyle w:val="BodyTextIndent"/>
      </w:pPr>
      <w:r w:rsidRPr="00F454D9">
        <w:rPr>
          <w:b/>
        </w:rPr>
        <w:t>De-identified Data</w:t>
      </w:r>
      <w:r>
        <w:t xml:space="preserve"> means Personal Information which has undergone De-identification</w:t>
      </w:r>
      <w:r w:rsidRPr="00F454D9">
        <w:t xml:space="preserve"> </w:t>
      </w:r>
      <w:r>
        <w:t xml:space="preserve">so that </w:t>
      </w:r>
      <w:r w:rsidRPr="00B96A55">
        <w:t>the information is no longer about an identifiable individual or an individual who is reasonably identifiable</w:t>
      </w:r>
      <w:r>
        <w:t xml:space="preserve">, or otherwise Data which is not about </w:t>
      </w:r>
      <w:r w:rsidRPr="00B96A55">
        <w:t>an identifiable individual or an individual who is reasonably identifiable.</w:t>
      </w:r>
    </w:p>
    <w:p w14:paraId="4BC2811A" w14:textId="77777777" w:rsidR="00D84B09" w:rsidRPr="00D17077" w:rsidRDefault="00D84B09" w:rsidP="00D84B09">
      <w:pPr>
        <w:pStyle w:val="BodyTextIndent"/>
        <w:ind w:firstLine="11"/>
      </w:pPr>
      <w:r>
        <w:rPr>
          <w:b/>
          <w:bCs/>
        </w:rPr>
        <w:t xml:space="preserve">De-identification </w:t>
      </w:r>
      <w:r w:rsidRPr="008B2811">
        <w:t>is a process which involves the removal or alteration of personal identifiers, followed by the application of any additional techniques or controls required to remove, obscure, aggregate, alter and/or protect data in some way so that it is no longer about an identifiable or reasonably identifiable individual.</w:t>
      </w:r>
    </w:p>
    <w:p w14:paraId="24AEBEB9" w14:textId="77777777" w:rsidR="00802810" w:rsidRPr="00802810" w:rsidRDefault="00802810" w:rsidP="00802810">
      <w:pPr>
        <w:pStyle w:val="BodyTextIndent"/>
      </w:pPr>
      <w:r w:rsidRPr="00802810">
        <w:rPr>
          <w:b/>
        </w:rPr>
        <w:t>Discloser</w:t>
      </w:r>
      <w:r w:rsidRPr="00802810">
        <w:t xml:space="preserve"> means:</w:t>
      </w:r>
    </w:p>
    <w:p w14:paraId="5ED7966C" w14:textId="77777777" w:rsidR="00802810" w:rsidRPr="003579E5" w:rsidRDefault="0082687A" w:rsidP="009D3E40">
      <w:pPr>
        <w:pStyle w:val="Heading3"/>
        <w:numPr>
          <w:ilvl w:val="2"/>
          <w:numId w:val="31"/>
        </w:numPr>
        <w:tabs>
          <w:tab w:val="clear" w:pos="1418"/>
          <w:tab w:val="left" w:pos="1416"/>
        </w:tabs>
        <w:rPr>
          <w:rFonts w:cs="Arial"/>
        </w:rPr>
      </w:pPr>
      <w:r>
        <w:t>BSV</w:t>
      </w:r>
      <w:r w:rsidR="00802810" w:rsidRPr="00802810">
        <w:t xml:space="preserve">, where Confidential Information of </w:t>
      </w:r>
      <w:r>
        <w:t>BSV</w:t>
      </w:r>
      <w:r w:rsidR="00802810" w:rsidRPr="00802810">
        <w:t xml:space="preserve"> is disclosed to </w:t>
      </w:r>
      <w:r w:rsidR="009D3E40">
        <w:t>Data User</w:t>
      </w:r>
      <w:r w:rsidR="00802810" w:rsidRPr="00802810">
        <w:t>; and</w:t>
      </w:r>
    </w:p>
    <w:p w14:paraId="0FB29790" w14:textId="536B9EA3" w:rsidR="00802810" w:rsidRPr="00DA4E2C" w:rsidRDefault="009D3E40" w:rsidP="00802810">
      <w:pPr>
        <w:pStyle w:val="Heading3"/>
        <w:tabs>
          <w:tab w:val="clear" w:pos="1418"/>
          <w:tab w:val="left" w:pos="1416"/>
        </w:tabs>
        <w:rPr>
          <w:rFonts w:cs="Arial"/>
        </w:rPr>
      </w:pPr>
      <w:r>
        <w:t>Data User</w:t>
      </w:r>
      <w:r w:rsidR="00802810" w:rsidRPr="00802810">
        <w:t xml:space="preserve">, where Confidential Information of </w:t>
      </w:r>
      <w:r w:rsidR="00ED525B">
        <w:t>Data User</w:t>
      </w:r>
      <w:r w:rsidR="00FB6261">
        <w:t xml:space="preserve"> </w:t>
      </w:r>
      <w:r w:rsidR="00802810" w:rsidRPr="00802810">
        <w:t xml:space="preserve">is disclosed to </w:t>
      </w:r>
      <w:r w:rsidR="0082687A">
        <w:t>BSV</w:t>
      </w:r>
      <w:r w:rsidR="00802810" w:rsidRPr="00802810">
        <w:t>.</w:t>
      </w:r>
    </w:p>
    <w:p w14:paraId="4FC3A4D3" w14:textId="484134E6" w:rsidR="00DA4E2C" w:rsidRPr="00802810" w:rsidRDefault="00DA4E2C" w:rsidP="00767152">
      <w:pPr>
        <w:pStyle w:val="Heading3"/>
        <w:numPr>
          <w:ilvl w:val="0"/>
          <w:numId w:val="0"/>
        </w:numPr>
        <w:tabs>
          <w:tab w:val="left" w:pos="1416"/>
        </w:tabs>
        <w:ind w:left="709"/>
        <w:rPr>
          <w:rFonts w:cs="Arial"/>
        </w:rPr>
      </w:pPr>
      <w:r w:rsidRPr="00767152">
        <w:rPr>
          <w:rFonts w:cs="Arial"/>
          <w:b/>
          <w:bCs/>
        </w:rPr>
        <w:t>Ethic</w:t>
      </w:r>
      <w:r w:rsidR="00586381">
        <w:rPr>
          <w:rFonts w:cs="Arial"/>
          <w:b/>
          <w:bCs/>
        </w:rPr>
        <w:t>s</w:t>
      </w:r>
      <w:r w:rsidRPr="00767152">
        <w:rPr>
          <w:rFonts w:cs="Arial"/>
          <w:b/>
          <w:bCs/>
        </w:rPr>
        <w:t xml:space="preserve"> Approval</w:t>
      </w:r>
      <w:r>
        <w:rPr>
          <w:rFonts w:cs="Arial"/>
        </w:rPr>
        <w:t xml:space="preserve"> means approval that is obtained for </w:t>
      </w:r>
      <w:r w:rsidRPr="00DA4E2C">
        <w:rPr>
          <w:rFonts w:cs="Arial"/>
        </w:rPr>
        <w:t xml:space="preserve">research involving human participants. This approval must be obtained before </w:t>
      </w:r>
      <w:r>
        <w:rPr>
          <w:rFonts w:cs="Arial"/>
        </w:rPr>
        <w:t>data use</w:t>
      </w:r>
      <w:r w:rsidRPr="00DA4E2C">
        <w:rPr>
          <w:rFonts w:cs="Arial"/>
        </w:rPr>
        <w:t xml:space="preserve"> can begin. The process of ethical review is </w:t>
      </w:r>
      <w:r>
        <w:rPr>
          <w:rFonts w:cs="Arial"/>
        </w:rPr>
        <w:t xml:space="preserve">to ensure </w:t>
      </w:r>
      <w:r w:rsidRPr="00DA4E2C">
        <w:rPr>
          <w:rFonts w:cs="Arial"/>
        </w:rPr>
        <w:t>research participants can be confident that possible risks have been considered, minimised and deemed acceptable.</w:t>
      </w:r>
      <w:r>
        <w:rPr>
          <w:rFonts w:cs="Arial"/>
        </w:rPr>
        <w:t xml:space="preserve"> </w:t>
      </w:r>
    </w:p>
    <w:p w14:paraId="516D191F" w14:textId="0D812C5B" w:rsidR="00DB6207" w:rsidRDefault="00802810" w:rsidP="00BF2C01">
      <w:pPr>
        <w:pStyle w:val="BodyTextIndent"/>
      </w:pPr>
      <w:r w:rsidRPr="00802810">
        <w:rPr>
          <w:b/>
        </w:rPr>
        <w:t>Force Majeure Event</w:t>
      </w:r>
      <w:r w:rsidRPr="00802810">
        <w:t xml:space="preserve"> means any flood, storm or other natural disaster, fire, labour dispute, war, riot or terrorism, act of God, act of government or state, </w:t>
      </w:r>
      <w:r w:rsidR="00B41A0E">
        <w:t xml:space="preserve">pandemic, epidemic, </w:t>
      </w:r>
      <w:r w:rsidRPr="00802810">
        <w:t>communications or equipment failure or any other circumstance beyond a party’s reasonable control.</w:t>
      </w:r>
    </w:p>
    <w:p w14:paraId="6169A1BC" w14:textId="77777777" w:rsidR="003579E5" w:rsidRDefault="003579E5" w:rsidP="003579E5">
      <w:pPr>
        <w:pStyle w:val="BodyTextIndent"/>
      </w:pPr>
      <w:r w:rsidRPr="00BF2C01">
        <w:rPr>
          <w:b/>
        </w:rPr>
        <w:t>GST</w:t>
      </w:r>
      <w:r>
        <w:t xml:space="preserve"> has the meaning given to that term in the GST Act.</w:t>
      </w:r>
    </w:p>
    <w:p w14:paraId="4C39FD2C" w14:textId="52781FF9" w:rsidR="00012648" w:rsidRPr="00802810" w:rsidRDefault="00012648" w:rsidP="003579E5">
      <w:pPr>
        <w:pStyle w:val="BodyTextIndent"/>
      </w:pPr>
      <w:r w:rsidRPr="00802810">
        <w:rPr>
          <w:b/>
        </w:rPr>
        <w:t>GST Act</w:t>
      </w:r>
      <w:r w:rsidRPr="00802810">
        <w:t xml:space="preserve"> means the </w:t>
      </w:r>
      <w:r w:rsidRPr="00802810">
        <w:rPr>
          <w:i/>
        </w:rPr>
        <w:t>A New Tax System (Goods and Services Tax) Act 1999</w:t>
      </w:r>
      <w:r w:rsidRPr="00802810">
        <w:t xml:space="preserve"> (Cth).</w:t>
      </w:r>
    </w:p>
    <w:p w14:paraId="2C6EA395" w14:textId="6F517291" w:rsidR="00CE6F2A" w:rsidRDefault="00CE6F2A" w:rsidP="00BF2C01">
      <w:pPr>
        <w:pStyle w:val="BodyTextIndent"/>
      </w:pPr>
      <w:r>
        <w:rPr>
          <w:b/>
        </w:rPr>
        <w:lastRenderedPageBreak/>
        <w:t xml:space="preserve">Health Information </w:t>
      </w:r>
      <w:r>
        <w:t xml:space="preserve">has the meaning given to that term in </w:t>
      </w:r>
      <w:r w:rsidR="00ED525B">
        <w:t xml:space="preserve">the </w:t>
      </w:r>
      <w:r w:rsidR="00ED525B" w:rsidRPr="00F20E36">
        <w:rPr>
          <w:i/>
          <w:iCs/>
        </w:rPr>
        <w:t>Privacy Act 1988</w:t>
      </w:r>
      <w:r w:rsidR="00ED525B">
        <w:t xml:space="preserve"> (Cth). Health Information is a type of Personal Information.</w:t>
      </w:r>
    </w:p>
    <w:p w14:paraId="2B864F64" w14:textId="77777777" w:rsidR="009D3E40" w:rsidRPr="00CE6F2A" w:rsidRDefault="009D3E40" w:rsidP="00BF2C01">
      <w:pPr>
        <w:pStyle w:val="BodyTextIndent"/>
      </w:pPr>
      <w:r w:rsidRPr="009D3E40">
        <w:rPr>
          <w:b/>
        </w:rPr>
        <w:t>Information Technology Security Policies</w:t>
      </w:r>
      <w:r>
        <w:t xml:space="preserve"> means </w:t>
      </w:r>
      <w:r w:rsidR="0082687A">
        <w:t>BSV</w:t>
      </w:r>
      <w:r>
        <w:t>’s policies with respect to data and information security as published from time to time.</w:t>
      </w:r>
    </w:p>
    <w:p w14:paraId="5AA07503" w14:textId="77777777" w:rsidR="00802810" w:rsidRPr="00802810" w:rsidRDefault="00802810" w:rsidP="00802810">
      <w:pPr>
        <w:pStyle w:val="BodyTextIndent"/>
      </w:pPr>
      <w:r w:rsidRPr="00802810">
        <w:rPr>
          <w:b/>
        </w:rPr>
        <w:t>Insolvent</w:t>
      </w:r>
      <w:r w:rsidRPr="00802810">
        <w:t xml:space="preserve"> means, in relation to a party: </w:t>
      </w:r>
    </w:p>
    <w:p w14:paraId="58B5CB15" w14:textId="77777777" w:rsidR="00802810" w:rsidRPr="00802810" w:rsidRDefault="00802810" w:rsidP="00802810">
      <w:pPr>
        <w:pStyle w:val="Heading3"/>
        <w:numPr>
          <w:ilvl w:val="2"/>
          <w:numId w:val="25"/>
        </w:numPr>
        <w:tabs>
          <w:tab w:val="clear" w:pos="1418"/>
          <w:tab w:val="left" w:pos="1416"/>
        </w:tabs>
        <w:rPr>
          <w:rFonts w:cs="Arial"/>
        </w:rPr>
      </w:pPr>
      <w:bookmarkStart w:id="8" w:name="_Ref318111064"/>
      <w:r w:rsidRPr="00802810">
        <w:t xml:space="preserve">being insolvent or under administration; </w:t>
      </w:r>
      <w:bookmarkEnd w:id="8"/>
    </w:p>
    <w:p w14:paraId="513CBA0C" w14:textId="77777777" w:rsidR="00802810" w:rsidRPr="00802810" w:rsidRDefault="00802810" w:rsidP="00802810">
      <w:pPr>
        <w:pStyle w:val="Heading3"/>
        <w:tabs>
          <w:tab w:val="clear" w:pos="1418"/>
          <w:tab w:val="left" w:pos="1416"/>
        </w:tabs>
        <w:rPr>
          <w:rFonts w:cs="Arial"/>
        </w:rPr>
      </w:pPr>
      <w:r w:rsidRPr="00802810">
        <w:t xml:space="preserve">having a controller appointed; </w:t>
      </w:r>
    </w:p>
    <w:p w14:paraId="21BA3AE6" w14:textId="77777777" w:rsidR="00802810" w:rsidRPr="00802810" w:rsidRDefault="00802810" w:rsidP="00802810">
      <w:pPr>
        <w:pStyle w:val="Heading3"/>
        <w:tabs>
          <w:tab w:val="clear" w:pos="1418"/>
          <w:tab w:val="left" w:pos="1416"/>
        </w:tabs>
        <w:rPr>
          <w:rFonts w:cs="Arial"/>
        </w:rPr>
      </w:pPr>
      <w:r w:rsidRPr="00802810">
        <w:t xml:space="preserve">being in receivership, in receivership and management, in liquidation, in provisional liquidation, under administration, wound up, subject (except to reconstruct or amalgamate while solvent) to any arrangement, assignment or composition; </w:t>
      </w:r>
    </w:p>
    <w:p w14:paraId="0072498C" w14:textId="77777777" w:rsidR="00802810" w:rsidRPr="00802810" w:rsidRDefault="00802810" w:rsidP="00802810">
      <w:pPr>
        <w:pStyle w:val="Heading3"/>
        <w:tabs>
          <w:tab w:val="clear" w:pos="1418"/>
          <w:tab w:val="left" w:pos="1416"/>
        </w:tabs>
        <w:rPr>
          <w:rFonts w:cs="Arial"/>
        </w:rPr>
      </w:pPr>
      <w:bookmarkStart w:id="9" w:name="_Ref318111066"/>
      <w:r w:rsidRPr="00802810">
        <w:t>being otherwise unable to pay its debts when they fall due; or</w:t>
      </w:r>
      <w:bookmarkEnd w:id="9"/>
      <w:r w:rsidRPr="00802810">
        <w:t xml:space="preserve"> </w:t>
      </w:r>
    </w:p>
    <w:p w14:paraId="3B7C37FB" w14:textId="55125B44" w:rsidR="00802810" w:rsidRPr="00802810" w:rsidRDefault="00802810" w:rsidP="00802810">
      <w:pPr>
        <w:pStyle w:val="Heading3"/>
        <w:tabs>
          <w:tab w:val="clear" w:pos="1418"/>
          <w:tab w:val="left" w:pos="1416"/>
        </w:tabs>
        <w:rPr>
          <w:rFonts w:cs="Arial"/>
        </w:rPr>
      </w:pPr>
      <w:r w:rsidRPr="00802810">
        <w:t xml:space="preserve">having something with the same or similar effect to any of the events specified in paragraphs </w:t>
      </w:r>
      <w:r w:rsidRPr="00B57096">
        <w:fldChar w:fldCharType="begin"/>
      </w:r>
      <w:r w:rsidRPr="00B57096">
        <w:instrText xml:space="preserve"> REF _Ref318111064 \r \h  \* MERGEFORMAT </w:instrText>
      </w:r>
      <w:r w:rsidRPr="00B57096">
        <w:fldChar w:fldCharType="separate"/>
      </w:r>
      <w:r w:rsidR="00F0398C">
        <w:t>(a)</w:t>
      </w:r>
      <w:r w:rsidRPr="00B57096">
        <w:fldChar w:fldCharType="end"/>
      </w:r>
      <w:r w:rsidRPr="00802810">
        <w:t xml:space="preserve"> to </w:t>
      </w:r>
      <w:r w:rsidRPr="00B57096">
        <w:fldChar w:fldCharType="begin"/>
      </w:r>
      <w:r w:rsidRPr="00B57096">
        <w:instrText xml:space="preserve"> REF _Ref318111066 \r \h  \* MERGEFORMAT </w:instrText>
      </w:r>
      <w:r w:rsidRPr="00B57096">
        <w:fldChar w:fldCharType="separate"/>
      </w:r>
      <w:r w:rsidR="00F0398C">
        <w:t>(d)</w:t>
      </w:r>
      <w:r w:rsidRPr="00B57096">
        <w:fldChar w:fldCharType="end"/>
      </w:r>
      <w:r w:rsidRPr="00802810">
        <w:t xml:space="preserve"> of this definition happen under the laws of any jurisdiction. </w:t>
      </w:r>
    </w:p>
    <w:p w14:paraId="277C73E6" w14:textId="77777777" w:rsidR="00802810" w:rsidRPr="00802810" w:rsidRDefault="00802810" w:rsidP="00802810">
      <w:pPr>
        <w:pStyle w:val="BodyTextIndent"/>
      </w:pPr>
      <w:r w:rsidRPr="00802810">
        <w:rPr>
          <w:b/>
        </w:rPr>
        <w:t>Intellectual Property Rights</w:t>
      </w:r>
      <w:r w:rsidRPr="00802810">
        <w:t xml:space="preserve"> means any rights in or to any patent, copyright, database rights, registered design or other design right, utility model, trade mark (whether registered or not and including any rights in get up or trade dress), brand name, service mark, trade name, eligible layout right, chip topography right and any other rights of a proprietary nature in or to the results of intellectual activity in the industrial, commercial, scientific, literary or artistic fields, whether registered or not or registrable or not and wherever existing in the world, including all renewals, extensions and revivals of, and all rights to apply for, any of the foregoing rights.</w:t>
      </w:r>
    </w:p>
    <w:p w14:paraId="6C770A14" w14:textId="77777777" w:rsidR="00EA1F7A" w:rsidRPr="00EA1F7A" w:rsidRDefault="00EA1F7A" w:rsidP="00802810">
      <w:pPr>
        <w:pStyle w:val="BodyTextIndent"/>
      </w:pPr>
      <w:r>
        <w:rPr>
          <w:b/>
        </w:rPr>
        <w:t xml:space="preserve">Notifiable Data Breach </w:t>
      </w:r>
      <w:r w:rsidRPr="00EA1F7A">
        <w:t>means a</w:t>
      </w:r>
      <w:r>
        <w:t>n eligible breach of the Privacy Act</w:t>
      </w:r>
      <w:r>
        <w:rPr>
          <w:b/>
        </w:rPr>
        <w:t xml:space="preserve"> </w:t>
      </w:r>
      <w:r w:rsidRPr="00EA1F7A">
        <w:t>which</w:t>
      </w:r>
      <w:r w:rsidR="00972E4A">
        <w:t xml:space="preserve"> is</w:t>
      </w:r>
      <w:r w:rsidRPr="00EA1F7A">
        <w:t xml:space="preserve"> required to be reported under the Notifiable Data Breach scheme</w:t>
      </w:r>
      <w:r>
        <w:t>.</w:t>
      </w:r>
    </w:p>
    <w:p w14:paraId="2DCAA511" w14:textId="43087BBF" w:rsidR="00802810" w:rsidRPr="00802810" w:rsidRDefault="00802810" w:rsidP="00F26A4F">
      <w:pPr>
        <w:pStyle w:val="BodyTextIndent"/>
      </w:pPr>
      <w:r w:rsidRPr="00802810">
        <w:rPr>
          <w:b/>
        </w:rPr>
        <w:t xml:space="preserve">Personal </w:t>
      </w:r>
      <w:r w:rsidRPr="00F26A4F">
        <w:rPr>
          <w:b/>
        </w:rPr>
        <w:t>Information</w:t>
      </w:r>
      <w:r w:rsidRPr="00802810">
        <w:t xml:space="preserve"> </w:t>
      </w:r>
      <w:r w:rsidR="008E5699" w:rsidRPr="00360877">
        <w:t>means information or an opinion about an identified individual, or an individual who is reasonably identifiable:(a) whether the information or opinion is true or not; and (b) whether the information or opinion is recorded in a material form or not.</w:t>
      </w:r>
      <w:r w:rsidR="008E5699">
        <w:t xml:space="preserve"> Personal Information includes Health Information </w:t>
      </w:r>
      <w:bookmarkStart w:id="10" w:name="_Hlk531332217"/>
      <w:r w:rsidR="008F179F">
        <w:t xml:space="preserve">(which includes </w:t>
      </w:r>
      <w:r w:rsidR="008E5699">
        <w:t xml:space="preserve">Health </w:t>
      </w:r>
      <w:r w:rsidR="008F179F">
        <w:t>Information of deceased individuals who have been deceased for less than 30 years)</w:t>
      </w:r>
      <w:bookmarkEnd w:id="10"/>
      <w:r w:rsidR="00B40387">
        <w:t>.</w:t>
      </w:r>
    </w:p>
    <w:p w14:paraId="522B4422" w14:textId="77777777" w:rsidR="00802810" w:rsidRPr="00802810" w:rsidRDefault="00802810" w:rsidP="00802810">
      <w:pPr>
        <w:pStyle w:val="BodyTextIndent"/>
      </w:pPr>
      <w:r w:rsidRPr="00802810">
        <w:rPr>
          <w:b/>
        </w:rPr>
        <w:t>Personnel</w:t>
      </w:r>
      <w:r w:rsidRPr="00802810">
        <w:t xml:space="preserve"> means, in relation to a party, that party's officers, employees, agents</w:t>
      </w:r>
      <w:r w:rsidR="004579D3">
        <w:t>, contractors</w:t>
      </w:r>
      <w:r w:rsidRPr="00802810">
        <w:t xml:space="preserve"> and sub-contractors</w:t>
      </w:r>
      <w:r w:rsidR="000100D7">
        <w:t xml:space="preserve"> and</w:t>
      </w:r>
      <w:r w:rsidR="0007480F">
        <w:t xml:space="preserve"> where relevant</w:t>
      </w:r>
      <w:r w:rsidR="000100D7">
        <w:t xml:space="preserve"> those of its Affiliates</w:t>
      </w:r>
      <w:r w:rsidRPr="00802810">
        <w:t>.</w:t>
      </w:r>
    </w:p>
    <w:p w14:paraId="60E1A6B7" w14:textId="77777777" w:rsidR="00EC4B55" w:rsidRDefault="00EC4B55" w:rsidP="00802810">
      <w:pPr>
        <w:pStyle w:val="BodyTextIndent"/>
      </w:pPr>
      <w:r>
        <w:rPr>
          <w:b/>
        </w:rPr>
        <w:t xml:space="preserve">Privacy Legislation </w:t>
      </w:r>
      <w:r>
        <w:t>means:</w:t>
      </w:r>
    </w:p>
    <w:p w14:paraId="4BC59691" w14:textId="37803125" w:rsidR="00B17C2D" w:rsidRDefault="00B17C2D" w:rsidP="004B6D5F">
      <w:pPr>
        <w:pStyle w:val="Heading3"/>
        <w:numPr>
          <w:ilvl w:val="2"/>
          <w:numId w:val="40"/>
        </w:numPr>
      </w:pPr>
      <w:r w:rsidRPr="00802810">
        <w:t xml:space="preserve">the </w:t>
      </w:r>
      <w:r w:rsidRPr="00ED4B23">
        <w:rPr>
          <w:i/>
        </w:rPr>
        <w:t xml:space="preserve">Privacy Act 1988 </w:t>
      </w:r>
      <w:r w:rsidRPr="00802810">
        <w:t>(Cth)</w:t>
      </w:r>
      <w:r>
        <w:t xml:space="preserve"> including the Australian Privacy Principles </w:t>
      </w:r>
      <w:r w:rsidR="008E5699">
        <w:t>contained in</w:t>
      </w:r>
      <w:r>
        <w:t xml:space="preserve"> that Act; and</w:t>
      </w:r>
    </w:p>
    <w:p w14:paraId="762E1B94" w14:textId="1EE4B505" w:rsidR="00C26935" w:rsidRDefault="00A94F35" w:rsidP="00C26935">
      <w:pPr>
        <w:pStyle w:val="Heading3"/>
      </w:pPr>
      <w:hyperlink r:id="rId20" w:history="1">
        <w:r w:rsidR="00C26935" w:rsidRPr="00564D0A">
          <w:rPr>
            <w:i/>
          </w:rPr>
          <w:t>Privacy and Data Protection Act 2014</w:t>
        </w:r>
      </w:hyperlink>
      <w:r w:rsidR="00C26935">
        <w:t xml:space="preserve"> </w:t>
      </w:r>
      <w:r w:rsidR="00C26935" w:rsidRPr="00C26935">
        <w:t>(Vic)</w:t>
      </w:r>
      <w:r w:rsidR="00564D0A">
        <w:t xml:space="preserve"> and </w:t>
      </w:r>
      <w:r w:rsidR="00564D0A" w:rsidRPr="00564D0A">
        <w:rPr>
          <w:i/>
        </w:rPr>
        <w:t xml:space="preserve">Health Records Act </w:t>
      </w:r>
      <w:r w:rsidR="00D24AE6">
        <w:rPr>
          <w:i/>
        </w:rPr>
        <w:t xml:space="preserve">2001 </w:t>
      </w:r>
      <w:r w:rsidR="00D24AE6">
        <w:rPr>
          <w:iCs/>
        </w:rPr>
        <w:t>(Vic)</w:t>
      </w:r>
      <w:r w:rsidR="00C26935" w:rsidRPr="00C26935">
        <w:t>;</w:t>
      </w:r>
    </w:p>
    <w:p w14:paraId="29D7CD5A" w14:textId="71FCCBCE" w:rsidR="009F3E83" w:rsidRPr="004B6D5F" w:rsidRDefault="009F3E83" w:rsidP="00802810">
      <w:pPr>
        <w:pStyle w:val="BodyTextIndent"/>
        <w:rPr>
          <w:bCs/>
        </w:rPr>
      </w:pPr>
      <w:r>
        <w:rPr>
          <w:b/>
        </w:rPr>
        <w:t xml:space="preserve">Publication </w:t>
      </w:r>
      <w:r>
        <w:rPr>
          <w:bCs/>
        </w:rPr>
        <w:t xml:space="preserve">means </w:t>
      </w:r>
      <w:r w:rsidRPr="009F3E83">
        <w:rPr>
          <w:bCs/>
        </w:rPr>
        <w:t xml:space="preserve">any article, report, media release, web page, audio </w:t>
      </w:r>
      <w:r>
        <w:rPr>
          <w:bCs/>
        </w:rPr>
        <w:t>and/</w:t>
      </w:r>
      <w:r w:rsidRPr="009F3E83">
        <w:rPr>
          <w:bCs/>
        </w:rPr>
        <w:t>or visual material or any other communication</w:t>
      </w:r>
      <w:r>
        <w:rPr>
          <w:bCs/>
        </w:rPr>
        <w:t>.</w:t>
      </w:r>
    </w:p>
    <w:p w14:paraId="61E4F3FA" w14:textId="088322B9" w:rsidR="00906FF7" w:rsidRPr="00906FF7" w:rsidRDefault="00906FF7" w:rsidP="00802810">
      <w:pPr>
        <w:pStyle w:val="BodyTextIndent"/>
      </w:pPr>
      <w:r>
        <w:rPr>
          <w:b/>
        </w:rPr>
        <w:t xml:space="preserve">Purpose </w:t>
      </w:r>
      <w:r>
        <w:t>means the purpose that the Data is provided for and use that is to be made of that Dat</w:t>
      </w:r>
      <w:r w:rsidR="0033523F">
        <w:t>a</w:t>
      </w:r>
      <w:r>
        <w:t xml:space="preserve"> as described in Schedule</w:t>
      </w:r>
      <w:r w:rsidR="00850744">
        <w:t xml:space="preserve"> 1</w:t>
      </w:r>
      <w:r>
        <w:t>.</w:t>
      </w:r>
    </w:p>
    <w:p w14:paraId="2770975D" w14:textId="15F7BF22" w:rsidR="00802810" w:rsidRDefault="00802810" w:rsidP="00802810">
      <w:pPr>
        <w:pStyle w:val="BodyTextIndent"/>
      </w:pPr>
      <w:r w:rsidRPr="00802810">
        <w:rPr>
          <w:b/>
        </w:rPr>
        <w:t>Representatives</w:t>
      </w:r>
      <w:r w:rsidRPr="00802810">
        <w:t xml:space="preserve"> has the meaning given in clause</w:t>
      </w:r>
      <w:r w:rsidR="00B57096">
        <w:t> </w:t>
      </w:r>
      <w:r w:rsidR="00B57096" w:rsidRPr="00B57096">
        <w:fldChar w:fldCharType="begin"/>
      </w:r>
      <w:r w:rsidR="00B57096" w:rsidRPr="00B57096">
        <w:instrText xml:space="preserve">REF _Ref513036064 \r \h \* Charformat </w:instrText>
      </w:r>
      <w:r w:rsidR="00B57096" w:rsidRPr="00B57096">
        <w:fldChar w:fldCharType="separate"/>
      </w:r>
      <w:r w:rsidR="00F0398C">
        <w:t>5.1</w:t>
      </w:r>
      <w:r w:rsidR="00B57096" w:rsidRPr="00B57096">
        <w:fldChar w:fldCharType="end"/>
      </w:r>
      <w:r w:rsidRPr="00802810">
        <w:t>.</w:t>
      </w:r>
    </w:p>
    <w:p w14:paraId="256B8096" w14:textId="34A52F83" w:rsidR="009F52BA" w:rsidRDefault="009F52BA" w:rsidP="00802810">
      <w:pPr>
        <w:pStyle w:val="BodyTextIndent"/>
      </w:pPr>
      <w:r>
        <w:rPr>
          <w:b/>
        </w:rPr>
        <w:lastRenderedPageBreak/>
        <w:t xml:space="preserve">Research </w:t>
      </w:r>
      <w:r w:rsidR="00603DCF">
        <w:rPr>
          <w:b/>
        </w:rPr>
        <w:t xml:space="preserve">Assessment </w:t>
      </w:r>
      <w:r>
        <w:rPr>
          <w:b/>
        </w:rPr>
        <w:t xml:space="preserve">Committee </w:t>
      </w:r>
      <w:r w:rsidRPr="007B672D">
        <w:t>means the</w:t>
      </w:r>
      <w:r>
        <w:t xml:space="preserve"> committee established by BSV for the purposes of administering research activities including the disclosure of Data pursuant to this Agreement.</w:t>
      </w:r>
    </w:p>
    <w:p w14:paraId="2830BE01" w14:textId="1583C484" w:rsidR="00906FF7" w:rsidRPr="00906FF7" w:rsidRDefault="00906FF7" w:rsidP="00802810">
      <w:pPr>
        <w:pStyle w:val="BodyTextIndent"/>
      </w:pPr>
      <w:r>
        <w:rPr>
          <w:b/>
        </w:rPr>
        <w:t xml:space="preserve">Summary Data </w:t>
      </w:r>
      <w:r>
        <w:t xml:space="preserve">means information containing or referring to the Data or the Data in any processed, manipulated, aggregated, categorised or summarised in any form (including digital) as the output or result of the use by </w:t>
      </w:r>
      <w:r w:rsidR="00ED525B">
        <w:t>Data User</w:t>
      </w:r>
      <w:r>
        <w:t xml:space="preserve"> of the Data.</w:t>
      </w:r>
    </w:p>
    <w:p w14:paraId="70F5F916" w14:textId="77777777" w:rsidR="00802810" w:rsidRPr="00802810" w:rsidRDefault="00802810" w:rsidP="00802810">
      <w:pPr>
        <w:pStyle w:val="Heading2"/>
        <w:tabs>
          <w:tab w:val="clear" w:pos="709"/>
          <w:tab w:val="left" w:pos="708"/>
        </w:tabs>
        <w:ind w:left="708" w:hanging="708"/>
      </w:pPr>
      <w:r w:rsidRPr="00802810">
        <w:t>Interpretation</w:t>
      </w:r>
    </w:p>
    <w:p w14:paraId="2761C132" w14:textId="77777777" w:rsidR="00802810" w:rsidRPr="00802810" w:rsidRDefault="00802810" w:rsidP="00802810">
      <w:pPr>
        <w:pStyle w:val="BodyTextIndent"/>
      </w:pPr>
      <w:r w:rsidRPr="00802810">
        <w:t xml:space="preserve">In </w:t>
      </w:r>
      <w:r w:rsidR="006A6F82">
        <w:t xml:space="preserve">this </w:t>
      </w:r>
      <w:r w:rsidRPr="00802810">
        <w:t>Agreement, unless the contrary intention appears:</w:t>
      </w:r>
    </w:p>
    <w:p w14:paraId="6C3D6CE9" w14:textId="77777777" w:rsidR="00802810" w:rsidRPr="00802810" w:rsidRDefault="00802810" w:rsidP="00802810">
      <w:pPr>
        <w:pStyle w:val="Heading3"/>
        <w:tabs>
          <w:tab w:val="clear" w:pos="1418"/>
          <w:tab w:val="left" w:pos="1416"/>
        </w:tabs>
        <w:rPr>
          <w:rFonts w:cs="Arial"/>
        </w:rPr>
      </w:pPr>
      <w:r w:rsidRPr="00802810">
        <w:t>the singular includes the plural and vice versa;</w:t>
      </w:r>
    </w:p>
    <w:p w14:paraId="0B880701" w14:textId="77777777" w:rsidR="00802810" w:rsidRPr="00802810" w:rsidRDefault="00802810" w:rsidP="00802810">
      <w:pPr>
        <w:pStyle w:val="Heading3"/>
        <w:tabs>
          <w:tab w:val="clear" w:pos="1418"/>
          <w:tab w:val="left" w:pos="1416"/>
        </w:tabs>
        <w:rPr>
          <w:rFonts w:cs="Arial"/>
        </w:rPr>
      </w:pPr>
      <w:r w:rsidRPr="00802810">
        <w:t>words denoting individuals or persons include corporations and vice versa;</w:t>
      </w:r>
    </w:p>
    <w:p w14:paraId="7C817B9D" w14:textId="77777777" w:rsidR="00802810" w:rsidRPr="00802810" w:rsidRDefault="00802810" w:rsidP="00802810">
      <w:pPr>
        <w:pStyle w:val="Heading3"/>
        <w:tabs>
          <w:tab w:val="clear" w:pos="1418"/>
          <w:tab w:val="left" w:pos="1416"/>
        </w:tabs>
        <w:rPr>
          <w:rFonts w:cs="Arial"/>
        </w:rPr>
      </w:pPr>
      <w:r w:rsidRPr="00802810">
        <w:t>headings are for convenience only and do not affect interpretation;</w:t>
      </w:r>
    </w:p>
    <w:p w14:paraId="0E703677" w14:textId="77777777" w:rsidR="00802810" w:rsidRPr="00802810" w:rsidRDefault="00802810" w:rsidP="00802810">
      <w:pPr>
        <w:pStyle w:val="Heading3"/>
        <w:tabs>
          <w:tab w:val="clear" w:pos="1418"/>
          <w:tab w:val="left" w:pos="1416"/>
        </w:tabs>
        <w:rPr>
          <w:rFonts w:cs="Arial"/>
        </w:rPr>
      </w:pPr>
      <w:r w:rsidRPr="00802810">
        <w:t xml:space="preserve">references to an agreement or document are to that agreement or document (and, where applicable, any of its provisions) as amended, novated, supplemented or replaced from time to time; </w:t>
      </w:r>
    </w:p>
    <w:p w14:paraId="01E63399" w14:textId="77777777" w:rsidR="00802810" w:rsidRPr="00802810" w:rsidRDefault="00802810" w:rsidP="00802810">
      <w:pPr>
        <w:pStyle w:val="Heading3"/>
        <w:tabs>
          <w:tab w:val="clear" w:pos="1418"/>
          <w:tab w:val="left" w:pos="1416"/>
        </w:tabs>
        <w:rPr>
          <w:rFonts w:cs="Arial"/>
        </w:rPr>
      </w:pPr>
      <w:r w:rsidRPr="00802810">
        <w:t xml:space="preserve">reference to a party (other than a third party) are to a party to </w:t>
      </w:r>
      <w:r w:rsidR="006A6F82">
        <w:t>this Agreement</w:t>
      </w:r>
      <w:r w:rsidRPr="00802810">
        <w:t xml:space="preserve"> and include that party’s executors, administrators, substitutes, successors and permitted assigns;</w:t>
      </w:r>
    </w:p>
    <w:p w14:paraId="7756292E" w14:textId="77777777" w:rsidR="00802810" w:rsidRPr="00802810" w:rsidRDefault="00802810" w:rsidP="00802810">
      <w:pPr>
        <w:pStyle w:val="Heading3"/>
        <w:tabs>
          <w:tab w:val="clear" w:pos="1418"/>
          <w:tab w:val="left" w:pos="1416"/>
        </w:tabs>
        <w:rPr>
          <w:rFonts w:cs="Arial"/>
        </w:rPr>
      </w:pPr>
      <w:r w:rsidRPr="00802810">
        <w:t>a reference to '$', unless otherwise specified, is a reference to Australian dollars;</w:t>
      </w:r>
    </w:p>
    <w:p w14:paraId="3F76B72F" w14:textId="77777777" w:rsidR="00802810" w:rsidRPr="00802810" w:rsidRDefault="00802810" w:rsidP="00802810">
      <w:pPr>
        <w:pStyle w:val="Heading3"/>
        <w:tabs>
          <w:tab w:val="clear" w:pos="1418"/>
          <w:tab w:val="left" w:pos="1416"/>
        </w:tabs>
        <w:rPr>
          <w:rFonts w:cs="Arial"/>
        </w:rPr>
      </w:pPr>
      <w:r w:rsidRPr="00802810">
        <w:t>a reference to a clause is a reference to a clause in th</w:t>
      </w:r>
      <w:r w:rsidR="00906FF7">
        <w:t>is Agreement</w:t>
      </w:r>
      <w:r w:rsidRPr="00802810">
        <w:t>;</w:t>
      </w:r>
    </w:p>
    <w:p w14:paraId="485E5F04" w14:textId="77777777" w:rsidR="00802810" w:rsidRPr="00802810" w:rsidRDefault="00802810" w:rsidP="00802810">
      <w:pPr>
        <w:pStyle w:val="Heading3"/>
        <w:tabs>
          <w:tab w:val="clear" w:pos="1418"/>
          <w:tab w:val="left" w:pos="1416"/>
        </w:tabs>
        <w:rPr>
          <w:rFonts w:cs="Arial"/>
        </w:rPr>
      </w:pPr>
      <w:r w:rsidRPr="00802810">
        <w:t xml:space="preserve">a reference to a Section, Schedule, attachment or annexure is to a Section, Schedule, attachment or annexure of or to </w:t>
      </w:r>
      <w:r w:rsidR="00BF2C01">
        <w:t>this</w:t>
      </w:r>
      <w:r w:rsidRPr="00802810">
        <w:t xml:space="preserve"> Agreement;</w:t>
      </w:r>
    </w:p>
    <w:p w14:paraId="676FE73B" w14:textId="77777777" w:rsidR="00802810" w:rsidRPr="00802810" w:rsidRDefault="00802810" w:rsidP="00802810">
      <w:pPr>
        <w:pStyle w:val="Heading3"/>
        <w:tabs>
          <w:tab w:val="clear" w:pos="1418"/>
          <w:tab w:val="left" w:pos="1416"/>
        </w:tabs>
        <w:rPr>
          <w:rFonts w:cs="Arial"/>
        </w:rPr>
      </w:pPr>
      <w:r w:rsidRPr="00802810">
        <w:t xml:space="preserve">a reference to a law: </w:t>
      </w:r>
    </w:p>
    <w:p w14:paraId="4B06A6E9" w14:textId="77777777" w:rsidR="00802810" w:rsidRPr="00802810" w:rsidRDefault="00802810" w:rsidP="00802810">
      <w:pPr>
        <w:pStyle w:val="Heading4"/>
        <w:tabs>
          <w:tab w:val="clear" w:pos="2126"/>
          <w:tab w:val="left" w:pos="2124"/>
        </w:tabs>
        <w:rPr>
          <w:rFonts w:cs="Arial"/>
        </w:rPr>
      </w:pPr>
      <w:r w:rsidRPr="00802810">
        <w:t xml:space="preserve">includes a reference to any legislation, judgment, rule of common law or equity or rule of any applicable stock exchange; </w:t>
      </w:r>
    </w:p>
    <w:p w14:paraId="593E28BC" w14:textId="77777777" w:rsidR="00802810" w:rsidRPr="00802810" w:rsidRDefault="00802810" w:rsidP="00802810">
      <w:pPr>
        <w:pStyle w:val="Heading4"/>
        <w:tabs>
          <w:tab w:val="clear" w:pos="2126"/>
          <w:tab w:val="left" w:pos="2124"/>
        </w:tabs>
        <w:rPr>
          <w:rFonts w:cs="Arial"/>
        </w:rPr>
      </w:pPr>
      <w:r w:rsidRPr="00802810">
        <w:t>is a reference to that law as amended, consolidated, supplemented or replaced; and</w:t>
      </w:r>
    </w:p>
    <w:p w14:paraId="40ADAA4F" w14:textId="77777777" w:rsidR="00802810" w:rsidRPr="00802810" w:rsidRDefault="00802810" w:rsidP="00802810">
      <w:pPr>
        <w:pStyle w:val="Heading4"/>
        <w:tabs>
          <w:tab w:val="clear" w:pos="2126"/>
          <w:tab w:val="left" w:pos="2124"/>
        </w:tabs>
        <w:rPr>
          <w:rFonts w:cs="Arial"/>
        </w:rPr>
      </w:pPr>
      <w:r w:rsidRPr="00802810">
        <w:t>includes a reference to any regulation, rule, statutory instrument, by-law or other subordinate legislation made under that law; and</w:t>
      </w:r>
    </w:p>
    <w:p w14:paraId="616B75C2" w14:textId="77777777" w:rsidR="00802810" w:rsidRPr="00802810" w:rsidRDefault="00802810" w:rsidP="00802810">
      <w:pPr>
        <w:pStyle w:val="Heading3"/>
        <w:tabs>
          <w:tab w:val="clear" w:pos="1418"/>
          <w:tab w:val="left" w:pos="1416"/>
        </w:tabs>
        <w:rPr>
          <w:rFonts w:cs="Arial"/>
        </w:rPr>
      </w:pPr>
      <w:r w:rsidRPr="00802810">
        <w:t>the word '</w:t>
      </w:r>
      <w:r w:rsidRPr="00802810">
        <w:rPr>
          <w:b/>
        </w:rPr>
        <w:t>including</w:t>
      </w:r>
      <w:r w:rsidRPr="00802810">
        <w:t>' means 'including without limitation' and '</w:t>
      </w:r>
      <w:r w:rsidRPr="00802810">
        <w:rPr>
          <w:b/>
        </w:rPr>
        <w:t>include</w:t>
      </w:r>
      <w:r w:rsidRPr="00802810">
        <w:t>', '</w:t>
      </w:r>
      <w:r w:rsidRPr="00802810">
        <w:rPr>
          <w:b/>
        </w:rPr>
        <w:t>includes</w:t>
      </w:r>
      <w:r w:rsidRPr="00802810">
        <w:t>' and '</w:t>
      </w:r>
      <w:r w:rsidRPr="00802810">
        <w:rPr>
          <w:b/>
        </w:rPr>
        <w:t>in particular</w:t>
      </w:r>
      <w:r w:rsidRPr="00802810">
        <w:t>' must be construed similarly.</w:t>
      </w:r>
    </w:p>
    <w:p w14:paraId="7291843E" w14:textId="77777777" w:rsidR="009908B1" w:rsidRDefault="009908B1" w:rsidP="00802810">
      <w:pPr>
        <w:pStyle w:val="Heading1"/>
        <w:tabs>
          <w:tab w:val="clear" w:pos="709"/>
          <w:tab w:val="left" w:pos="708"/>
        </w:tabs>
        <w:ind w:left="708" w:hanging="708"/>
        <w:rPr>
          <w:rFonts w:cs="Arial"/>
          <w:kern w:val="0"/>
        </w:rPr>
      </w:pPr>
      <w:bookmarkStart w:id="11" w:name="_Ref513036037"/>
      <w:bookmarkStart w:id="12" w:name="_Toc152347302"/>
      <w:bookmarkStart w:id="13" w:name="_Ref318121343"/>
      <w:bookmarkEnd w:id="5"/>
      <w:r>
        <w:rPr>
          <w:rFonts w:cs="Arial"/>
          <w:kern w:val="0"/>
        </w:rPr>
        <w:t>Term</w:t>
      </w:r>
      <w:bookmarkEnd w:id="11"/>
      <w:bookmarkEnd w:id="12"/>
    </w:p>
    <w:p w14:paraId="538B2686" w14:textId="7B16B20C" w:rsidR="00B52254" w:rsidRPr="00B52254" w:rsidRDefault="0036105B" w:rsidP="00B52254">
      <w:pPr>
        <w:pStyle w:val="BodyTextIndent"/>
      </w:pPr>
      <w:r>
        <w:t xml:space="preserve">This Agreement will commence on the date on which is has been executed by both parties and continue </w:t>
      </w:r>
      <w:r w:rsidR="00E80DEE">
        <w:t>unti</w:t>
      </w:r>
      <w:r w:rsidR="0033523F">
        <w:t>l</w:t>
      </w:r>
      <w:r w:rsidR="00906FF7">
        <w:t xml:space="preserve"> the Expiry </w:t>
      </w:r>
      <w:r w:rsidR="00157479">
        <w:t>D</w:t>
      </w:r>
      <w:r w:rsidR="00906FF7">
        <w:t xml:space="preserve">ate specified in </w:t>
      </w:r>
      <w:r w:rsidR="00140CAC">
        <w:t>Schedule 1</w:t>
      </w:r>
      <w:r w:rsidR="00906FF7">
        <w:t xml:space="preserve"> unless </w:t>
      </w:r>
      <w:r w:rsidR="00E80DEE">
        <w:t xml:space="preserve">terminated </w:t>
      </w:r>
      <w:r w:rsidR="00906FF7">
        <w:t xml:space="preserve">earlier </w:t>
      </w:r>
      <w:r w:rsidR="00E80DEE">
        <w:t>by either party</w:t>
      </w:r>
      <w:r w:rsidR="00906FF7">
        <w:t>.</w:t>
      </w:r>
      <w:r w:rsidR="00E80DEE">
        <w:t xml:space="preserve"> </w:t>
      </w:r>
    </w:p>
    <w:p w14:paraId="1C51C104" w14:textId="77777777" w:rsidR="005403B1" w:rsidRDefault="005403B1" w:rsidP="00426A0E">
      <w:pPr>
        <w:pStyle w:val="Heading1"/>
        <w:tabs>
          <w:tab w:val="clear" w:pos="709"/>
          <w:tab w:val="left" w:pos="708"/>
        </w:tabs>
        <w:ind w:left="708" w:hanging="708"/>
        <w:rPr>
          <w:rFonts w:cs="Arial"/>
          <w:kern w:val="0"/>
        </w:rPr>
      </w:pPr>
      <w:bookmarkStart w:id="14" w:name="_Toc152347303"/>
      <w:r>
        <w:lastRenderedPageBreak/>
        <w:t xml:space="preserve">Data </w:t>
      </w:r>
      <w:r w:rsidRPr="00426A0E">
        <w:rPr>
          <w:rFonts w:cs="Arial"/>
          <w:kern w:val="0"/>
        </w:rPr>
        <w:t>Disclosure</w:t>
      </w:r>
      <w:r w:rsidR="00702923">
        <w:rPr>
          <w:rFonts w:cs="Arial"/>
          <w:kern w:val="0"/>
        </w:rPr>
        <w:t xml:space="preserve"> and Licence</w:t>
      </w:r>
      <w:bookmarkEnd w:id="14"/>
    </w:p>
    <w:p w14:paraId="0766843C" w14:textId="77777777" w:rsidR="00BF5532" w:rsidRDefault="00BF5532" w:rsidP="00BF5532">
      <w:pPr>
        <w:pStyle w:val="Heading2"/>
      </w:pPr>
      <w:r>
        <w:t>Data Form</w:t>
      </w:r>
      <w:r w:rsidR="0033523F">
        <w:t xml:space="preserve"> and Provision</w:t>
      </w:r>
    </w:p>
    <w:p w14:paraId="2F4AB3B1" w14:textId="30B97C1C" w:rsidR="008E5699" w:rsidRDefault="0033523F" w:rsidP="007B672D">
      <w:pPr>
        <w:pStyle w:val="Heading3"/>
      </w:pPr>
      <w:r>
        <w:t>Provision of the Data</w:t>
      </w:r>
      <w:r w:rsidR="00E96B9B">
        <w:t xml:space="preserve"> is on an ‘as is’ basis and </w:t>
      </w:r>
      <w:r w:rsidR="0082687A">
        <w:t>BSV</w:t>
      </w:r>
      <w:r w:rsidR="00E96B9B">
        <w:t xml:space="preserve"> makes no warranty with respect to the accuracy or completeness of the Data</w:t>
      </w:r>
      <w:r w:rsidR="008E5699">
        <w:t>, or whether the Data is fit for the Purpose.</w:t>
      </w:r>
    </w:p>
    <w:p w14:paraId="02EB93BE" w14:textId="29C86FB8" w:rsidR="0033523F" w:rsidRDefault="00ED525B" w:rsidP="007B672D">
      <w:pPr>
        <w:pStyle w:val="Heading3"/>
      </w:pPr>
      <w:r>
        <w:t>Data User</w:t>
      </w:r>
      <w:r w:rsidR="00E96B9B">
        <w:t xml:space="preserve"> accepts and uses </w:t>
      </w:r>
      <w:r w:rsidR="008E5699">
        <w:t xml:space="preserve">the Data pursuant to this Agreement </w:t>
      </w:r>
      <w:r w:rsidR="00E96B9B">
        <w:t>entirely at its own risk.</w:t>
      </w:r>
    </w:p>
    <w:p w14:paraId="228F9E5E" w14:textId="0E3C9BC6" w:rsidR="00BF5532" w:rsidRPr="00720E1C" w:rsidRDefault="00ED525B" w:rsidP="007B672D">
      <w:pPr>
        <w:pStyle w:val="Heading3"/>
      </w:pPr>
      <w:r>
        <w:t>Data User</w:t>
      </w:r>
      <w:r w:rsidR="007B672D">
        <w:t xml:space="preserve"> </w:t>
      </w:r>
      <w:r w:rsidR="007B672D" w:rsidRPr="00720E1C">
        <w:t xml:space="preserve">will not be allowed direct access to the Data at its source and </w:t>
      </w:r>
      <w:r w:rsidR="0082687A" w:rsidRPr="00720E1C">
        <w:t>BSV</w:t>
      </w:r>
      <w:r w:rsidR="001C22FF" w:rsidRPr="00720E1C">
        <w:t xml:space="preserve"> will aggregate the Data into an agreed industry standard format for delivery</w:t>
      </w:r>
      <w:r w:rsidR="00C40264" w:rsidRPr="00720E1C">
        <w:t xml:space="preserve"> to </w:t>
      </w:r>
      <w:r>
        <w:t>Data User</w:t>
      </w:r>
      <w:r w:rsidR="00906FF7" w:rsidRPr="00720E1C">
        <w:t>.</w:t>
      </w:r>
      <w:r w:rsidR="008E5699">
        <w:t xml:space="preserve"> </w:t>
      </w:r>
    </w:p>
    <w:p w14:paraId="7ABB346B" w14:textId="4630A6C3" w:rsidR="007B672D" w:rsidRPr="00720E1C" w:rsidRDefault="007B672D" w:rsidP="007B672D">
      <w:pPr>
        <w:pStyle w:val="Heading3"/>
      </w:pPr>
      <w:r w:rsidRPr="00720E1C">
        <w:t xml:space="preserve">The Data prepared by </w:t>
      </w:r>
      <w:r w:rsidR="0082687A" w:rsidRPr="00720E1C">
        <w:t>BSV</w:t>
      </w:r>
      <w:r w:rsidRPr="00720E1C">
        <w:t xml:space="preserve"> will be delivered to </w:t>
      </w:r>
      <w:r w:rsidR="00ED525B">
        <w:t>Data User</w:t>
      </w:r>
      <w:r w:rsidRPr="00720E1C">
        <w:t xml:space="preserve"> in electronic form by </w:t>
      </w:r>
      <w:r w:rsidR="00A21778" w:rsidRPr="00720E1C">
        <w:t xml:space="preserve">provision of </w:t>
      </w:r>
      <w:r w:rsidR="008E5699">
        <w:t xml:space="preserve">access to a secure electronic database, or </w:t>
      </w:r>
      <w:r w:rsidR="00A21778" w:rsidRPr="00720E1C">
        <w:t>a physical disk drive or similar storage device which will be password protected</w:t>
      </w:r>
      <w:r w:rsidR="008E5699" w:rsidRPr="008E5699">
        <w:t xml:space="preserve"> </w:t>
      </w:r>
      <w:r w:rsidR="008E5699">
        <w:t>and may have other access requirements</w:t>
      </w:r>
      <w:r w:rsidR="00A21778" w:rsidRPr="00720E1C">
        <w:t xml:space="preserve">. BSV will provide the password </w:t>
      </w:r>
      <w:r w:rsidR="008E5699">
        <w:t xml:space="preserve">and other relevant access </w:t>
      </w:r>
      <w:r w:rsidR="00A21778" w:rsidRPr="00720E1C">
        <w:t>details to Data User separately.</w:t>
      </w:r>
    </w:p>
    <w:p w14:paraId="7AD6ED85" w14:textId="77777777" w:rsidR="00A73220" w:rsidRPr="00720E1C" w:rsidRDefault="00A241D3" w:rsidP="00906FF7">
      <w:pPr>
        <w:pStyle w:val="Heading2"/>
      </w:pPr>
      <w:r w:rsidRPr="00720E1C">
        <w:t xml:space="preserve">Ownership </w:t>
      </w:r>
      <w:r w:rsidR="007B672D" w:rsidRPr="00720E1C">
        <w:t xml:space="preserve">and licence of </w:t>
      </w:r>
      <w:r w:rsidR="00A73220" w:rsidRPr="00720E1C">
        <w:t>Data</w:t>
      </w:r>
    </w:p>
    <w:p w14:paraId="226302E0" w14:textId="537A6AA5" w:rsidR="00A73220" w:rsidRDefault="00A73220" w:rsidP="007B672D">
      <w:pPr>
        <w:pStyle w:val="Heading3"/>
      </w:pPr>
      <w:r w:rsidRPr="00720E1C">
        <w:t>The Data</w:t>
      </w:r>
      <w:r w:rsidR="007B672D" w:rsidRPr="00720E1C">
        <w:t xml:space="preserve"> is and</w:t>
      </w:r>
      <w:r w:rsidRPr="00720E1C">
        <w:t xml:space="preserve"> will </w:t>
      </w:r>
      <w:r w:rsidR="007B672D" w:rsidRPr="00720E1C">
        <w:t xml:space="preserve">at all times remain </w:t>
      </w:r>
      <w:r w:rsidRPr="00720E1C">
        <w:t>the property</w:t>
      </w:r>
      <w:r>
        <w:t xml:space="preserve"> of</w:t>
      </w:r>
      <w:r w:rsidR="007B672D">
        <w:t xml:space="preserve"> </w:t>
      </w:r>
      <w:r w:rsidR="0082687A">
        <w:t>BSV</w:t>
      </w:r>
      <w:r>
        <w:t>.</w:t>
      </w:r>
      <w:r w:rsidR="007B672D">
        <w:t xml:space="preserve"> </w:t>
      </w:r>
    </w:p>
    <w:p w14:paraId="4B721315" w14:textId="1581ADC9" w:rsidR="007B672D" w:rsidRDefault="00A73220" w:rsidP="007B672D">
      <w:pPr>
        <w:pStyle w:val="Heading3"/>
      </w:pPr>
      <w:r>
        <w:t>During the term of this Agreement,</w:t>
      </w:r>
      <w:r w:rsidR="007B672D">
        <w:t xml:space="preserve"> </w:t>
      </w:r>
      <w:r w:rsidR="0082687A">
        <w:t>BSV</w:t>
      </w:r>
      <w:r w:rsidR="007B672D">
        <w:t xml:space="preserve"> </w:t>
      </w:r>
      <w:r>
        <w:t xml:space="preserve">grants </w:t>
      </w:r>
      <w:r w:rsidR="00ED525B">
        <w:t>Data User</w:t>
      </w:r>
      <w:r w:rsidR="007B672D">
        <w:t xml:space="preserve"> </w:t>
      </w:r>
      <w:r>
        <w:t xml:space="preserve">and </w:t>
      </w:r>
      <w:r w:rsidR="00ED525B">
        <w:t>Data User</w:t>
      </w:r>
      <w:r>
        <w:t xml:space="preserve">'s Personnel </w:t>
      </w:r>
      <w:r w:rsidR="003D03A6">
        <w:t>a licence</w:t>
      </w:r>
      <w:r>
        <w:t xml:space="preserve"> to use and reproduce, in whole or in part, the Data for the </w:t>
      </w:r>
      <w:r w:rsidR="007B672D">
        <w:t>P</w:t>
      </w:r>
      <w:r>
        <w:t xml:space="preserve">urpose </w:t>
      </w:r>
      <w:r w:rsidR="007B672D">
        <w:t>subject to the terms of this Agreement</w:t>
      </w:r>
      <w:r>
        <w:t xml:space="preserve">.  </w:t>
      </w:r>
    </w:p>
    <w:p w14:paraId="7252DFF2" w14:textId="2AF4A474" w:rsidR="00A73220" w:rsidRDefault="00A73220" w:rsidP="007B672D">
      <w:pPr>
        <w:pStyle w:val="Heading3"/>
      </w:pPr>
      <w:r>
        <w:t xml:space="preserve">Except as otherwise provided for in this Agreement, unless granted by </w:t>
      </w:r>
      <w:r w:rsidR="0082687A">
        <w:t>BSV</w:t>
      </w:r>
      <w:r>
        <w:t xml:space="preserve">, or as otherwise required by </w:t>
      </w:r>
      <w:r w:rsidR="007B672D">
        <w:t>l</w:t>
      </w:r>
      <w:r>
        <w:t xml:space="preserve">aw, no persons </w:t>
      </w:r>
      <w:r w:rsidR="003D03A6">
        <w:t xml:space="preserve">will </w:t>
      </w:r>
      <w:r>
        <w:t>have any rights to use the Data for any purposes</w:t>
      </w:r>
      <w:r w:rsidR="007B672D">
        <w:t xml:space="preserve"> other than the Purpose</w:t>
      </w:r>
      <w:r>
        <w:t xml:space="preserve">, without the prior written permission of </w:t>
      </w:r>
      <w:r w:rsidR="0082687A">
        <w:t>BSV</w:t>
      </w:r>
      <w:r w:rsidR="007B672D">
        <w:t xml:space="preserve"> which may be given withheld at the sole discretion of </w:t>
      </w:r>
      <w:r w:rsidR="0082687A">
        <w:t>BSV</w:t>
      </w:r>
      <w:r w:rsidR="007B672D">
        <w:t xml:space="preserve">’s </w:t>
      </w:r>
      <w:r w:rsidR="001409B7">
        <w:t>Research</w:t>
      </w:r>
      <w:r w:rsidR="00603DCF">
        <w:t xml:space="preserve"> Assessment</w:t>
      </w:r>
      <w:r w:rsidR="001409B7">
        <w:t xml:space="preserve"> </w:t>
      </w:r>
      <w:r w:rsidR="007B672D">
        <w:t>Committee</w:t>
      </w:r>
      <w:r>
        <w:t xml:space="preserve">.  </w:t>
      </w:r>
    </w:p>
    <w:p w14:paraId="70664684" w14:textId="77777777" w:rsidR="00A73220" w:rsidRDefault="00A73220" w:rsidP="007B672D">
      <w:pPr>
        <w:pStyle w:val="Heading2"/>
      </w:pPr>
      <w:r>
        <w:t>Summary Data</w:t>
      </w:r>
    </w:p>
    <w:p w14:paraId="1EAC1CAF" w14:textId="6A975A05" w:rsidR="00A73220" w:rsidRPr="007B672D" w:rsidRDefault="00A73220" w:rsidP="007B672D">
      <w:pPr>
        <w:pStyle w:val="Heading3"/>
      </w:pPr>
      <w:r w:rsidRPr="007B672D">
        <w:t xml:space="preserve">The Summary Data </w:t>
      </w:r>
      <w:r w:rsidR="007B672D">
        <w:t xml:space="preserve">is and will at all times </w:t>
      </w:r>
      <w:r w:rsidR="00ED40C7">
        <w:t>remain</w:t>
      </w:r>
      <w:r w:rsidRPr="007B672D">
        <w:t xml:space="preserve"> the property of</w:t>
      </w:r>
      <w:r w:rsidR="007B672D">
        <w:t xml:space="preserve"> </w:t>
      </w:r>
      <w:r w:rsidR="00ED525B">
        <w:t>Data User</w:t>
      </w:r>
      <w:r w:rsidRPr="007B672D">
        <w:t xml:space="preserve">.  </w:t>
      </w:r>
    </w:p>
    <w:p w14:paraId="4BD51A40" w14:textId="09956C61" w:rsidR="00A73220" w:rsidRPr="007B672D" w:rsidRDefault="00ED525B" w:rsidP="007B672D">
      <w:pPr>
        <w:pStyle w:val="Heading3"/>
      </w:pPr>
      <w:r>
        <w:t>Data User</w:t>
      </w:r>
      <w:r w:rsidR="007B672D">
        <w:t xml:space="preserve"> </w:t>
      </w:r>
      <w:r w:rsidR="00A73220" w:rsidRPr="007B672D">
        <w:t>grants</w:t>
      </w:r>
      <w:r w:rsidR="007B672D">
        <w:t xml:space="preserve"> to </w:t>
      </w:r>
      <w:r w:rsidR="0082687A">
        <w:t>BSV</w:t>
      </w:r>
      <w:r w:rsidR="007B672D">
        <w:t xml:space="preserve"> </w:t>
      </w:r>
      <w:r w:rsidR="00A73220" w:rsidRPr="007B672D">
        <w:t xml:space="preserve">and </w:t>
      </w:r>
      <w:r w:rsidR="0082687A">
        <w:t>BSV</w:t>
      </w:r>
      <w:r w:rsidR="00A73220" w:rsidRPr="007B672D">
        <w:t xml:space="preserve">'s Personnel, </w:t>
      </w:r>
      <w:r w:rsidR="00CE607B">
        <w:t xml:space="preserve">a </w:t>
      </w:r>
      <w:r w:rsidR="00CE607B" w:rsidRPr="00CF3E1A">
        <w:t>perpetual, irrevocable, royalty-free, non-exclusive license</w:t>
      </w:r>
      <w:r w:rsidR="00CE607B" w:rsidRPr="00CF3E1A" w:rsidDel="00CF3E1A">
        <w:t xml:space="preserve"> </w:t>
      </w:r>
      <w:r w:rsidR="00A73220" w:rsidRPr="007B672D">
        <w:t>to use and reproduce, in whole or in part, the Summary Data.</w:t>
      </w:r>
    </w:p>
    <w:p w14:paraId="495CD753" w14:textId="77777777" w:rsidR="00906FF7" w:rsidRDefault="00906FF7" w:rsidP="002C3CE1">
      <w:pPr>
        <w:pStyle w:val="Heading2"/>
      </w:pPr>
      <w:bookmarkStart w:id="15" w:name="_Ref513035631"/>
      <w:r>
        <w:t>Restrictions on Use of Data</w:t>
      </w:r>
      <w:bookmarkEnd w:id="15"/>
    </w:p>
    <w:p w14:paraId="09BD6F56" w14:textId="51CCBDE2" w:rsidR="002C3CE1" w:rsidRDefault="00ED525B" w:rsidP="002C3CE1">
      <w:pPr>
        <w:pStyle w:val="BodyTextIndent"/>
      </w:pPr>
      <w:r>
        <w:t>Data User</w:t>
      </w:r>
      <w:r w:rsidR="00000C0F">
        <w:t xml:space="preserve"> </w:t>
      </w:r>
      <w:r w:rsidR="00CE607B">
        <w:t>must comply with</w:t>
      </w:r>
      <w:r w:rsidR="003579E5">
        <w:t xml:space="preserve"> the following conditions</w:t>
      </w:r>
      <w:r w:rsidR="00000C0F">
        <w:t xml:space="preserve"> (in addition to the provisions relating to Confidential Information and compliance with Privacy Legislation)</w:t>
      </w:r>
      <w:r w:rsidR="003579E5">
        <w:t>:</w:t>
      </w:r>
    </w:p>
    <w:p w14:paraId="4364E419" w14:textId="77777777" w:rsidR="003579E5" w:rsidRDefault="00000C0F" w:rsidP="00DA728D">
      <w:pPr>
        <w:pStyle w:val="Heading3"/>
      </w:pPr>
      <w:r>
        <w:t xml:space="preserve">Data and Summary Data may only be used solely for the Purpose and </w:t>
      </w:r>
      <w:r w:rsidR="003579E5">
        <w:t>must not</w:t>
      </w:r>
      <w:r>
        <w:t xml:space="preserve"> be used or disclosed in any manner or to any person where such use or disclosure would fall outside of the Purpose;</w:t>
      </w:r>
      <w:r w:rsidR="00B17C2D">
        <w:t xml:space="preserve"> </w:t>
      </w:r>
    </w:p>
    <w:p w14:paraId="108F7338" w14:textId="77777777" w:rsidR="00000C0F" w:rsidRDefault="00000C0F" w:rsidP="003579E5">
      <w:pPr>
        <w:pStyle w:val="Heading3"/>
      </w:pPr>
      <w:r>
        <w:t xml:space="preserve">Data and Summary Data must not be transferred outside of the jurisdiction of Australia or access provided or allowed to any person situated outside the jurisdiction of Australia; </w:t>
      </w:r>
      <w:r w:rsidR="00147143">
        <w:t>and</w:t>
      </w:r>
    </w:p>
    <w:p w14:paraId="6A43E08A" w14:textId="4ECACD27" w:rsidR="00000C0F" w:rsidRDefault="00B17C2D" w:rsidP="006B558B">
      <w:pPr>
        <w:pStyle w:val="Heading3"/>
      </w:pPr>
      <w:r>
        <w:lastRenderedPageBreak/>
        <w:t xml:space="preserve">De-identified </w:t>
      </w:r>
      <w:r w:rsidR="00000C0F">
        <w:t xml:space="preserve">Data must remain </w:t>
      </w:r>
      <w:r>
        <w:t>de-identified and</w:t>
      </w:r>
      <w:r w:rsidR="00000C0F">
        <w:t xml:space="preserve"> must not</w:t>
      </w:r>
      <w:r w:rsidR="00CE607B">
        <w:t xml:space="preserve"> be</w:t>
      </w:r>
      <w:r w:rsidR="00000C0F">
        <w:t xml:space="preserve">, by any means, </w:t>
      </w:r>
      <w:r w:rsidR="00ED40C7">
        <w:t xml:space="preserve">be </w:t>
      </w:r>
      <w:r w:rsidR="00000C0F">
        <w:t>reverse</w:t>
      </w:r>
      <w:r>
        <w:t xml:space="preserve">-engineered </w:t>
      </w:r>
      <w:r w:rsidR="00CE607B">
        <w:t xml:space="preserve">or sought to be combined with other data, </w:t>
      </w:r>
      <w:r w:rsidR="00000C0F">
        <w:t>so that a</w:t>
      </w:r>
      <w:r w:rsidR="008F179F">
        <w:t>n</w:t>
      </w:r>
      <w:r w:rsidR="00000C0F">
        <w:t xml:space="preserve"> individual</w:t>
      </w:r>
      <w:r w:rsidR="00D926A8">
        <w:t>’</w:t>
      </w:r>
      <w:r w:rsidR="00000C0F">
        <w:t>s Personal Information can be derived or identified from the Data.</w:t>
      </w:r>
    </w:p>
    <w:p w14:paraId="2AA48C19" w14:textId="687C0FB9" w:rsidR="00DA4E2C" w:rsidRDefault="00DA4E2C" w:rsidP="00586381">
      <w:pPr>
        <w:pStyle w:val="Heading2"/>
      </w:pPr>
      <w:r w:rsidRPr="00586381">
        <w:t xml:space="preserve">Requirement for </w:t>
      </w:r>
      <w:r w:rsidR="00586381" w:rsidRPr="00586381">
        <w:t xml:space="preserve">Ethics Approval </w:t>
      </w:r>
    </w:p>
    <w:p w14:paraId="47860312" w14:textId="42646B8D" w:rsidR="00CF280B" w:rsidRDefault="00CF280B" w:rsidP="004B6D5F">
      <w:pPr>
        <w:pStyle w:val="Heading3"/>
      </w:pPr>
      <w:r>
        <w:t xml:space="preserve">Unless otherwise approved by BSV, if the research requires the use of BSV client data, </w:t>
      </w:r>
      <w:r w:rsidR="00ED525B">
        <w:t>Data User</w:t>
      </w:r>
      <w:r>
        <w:t xml:space="preserve"> must obtain and provide the necessary approval from a Human Research Ethics Committee (HREC) that is registered with the National Health and Medical Research Council or otherwise provide evidence of compliance with </w:t>
      </w:r>
      <w:r w:rsidR="00CE607B">
        <w:t xml:space="preserve">applicable </w:t>
      </w:r>
      <w:r>
        <w:t xml:space="preserve">ethical guidelines for the conduct of such research. </w:t>
      </w:r>
    </w:p>
    <w:p w14:paraId="5CA3BDE7" w14:textId="330E3BD6" w:rsidR="00586381" w:rsidRPr="00586381" w:rsidRDefault="00CF280B" w:rsidP="004B6D5F">
      <w:pPr>
        <w:pStyle w:val="Heading3"/>
      </w:pPr>
      <w:r>
        <w:t xml:space="preserve">It is the responsibility of </w:t>
      </w:r>
      <w:r w:rsidR="00ED525B">
        <w:t>Data User</w:t>
      </w:r>
      <w:r>
        <w:t xml:space="preserve"> to ensure compliance with </w:t>
      </w:r>
      <w:r w:rsidR="00CE607B">
        <w:t xml:space="preserve">applicable </w:t>
      </w:r>
      <w:r>
        <w:t>ethical guidelines at all times when handling BSV Data.</w:t>
      </w:r>
    </w:p>
    <w:p w14:paraId="490A0CFC" w14:textId="77777777" w:rsidR="003579E5" w:rsidRPr="00802810" w:rsidRDefault="003579E5" w:rsidP="003579E5">
      <w:pPr>
        <w:pStyle w:val="Heading1"/>
        <w:tabs>
          <w:tab w:val="clear" w:pos="709"/>
          <w:tab w:val="left" w:pos="708"/>
        </w:tabs>
        <w:ind w:left="708" w:hanging="708"/>
        <w:rPr>
          <w:rFonts w:cs="Arial"/>
          <w:kern w:val="0"/>
        </w:rPr>
      </w:pPr>
      <w:bookmarkStart w:id="16" w:name="_Ref318110903"/>
      <w:bookmarkStart w:id="17" w:name="_Ref152341903"/>
      <w:bookmarkStart w:id="18" w:name="_Ref152342035"/>
      <w:bookmarkStart w:id="19" w:name="_Toc152347304"/>
      <w:r w:rsidRPr="00802810">
        <w:rPr>
          <w:kern w:val="0"/>
        </w:rPr>
        <w:t>Payment</w:t>
      </w:r>
      <w:bookmarkEnd w:id="16"/>
      <w:r w:rsidR="00321DA0">
        <w:rPr>
          <w:kern w:val="0"/>
        </w:rPr>
        <w:t xml:space="preserve"> &amp; GST</w:t>
      </w:r>
      <w:bookmarkEnd w:id="17"/>
      <w:bookmarkEnd w:id="18"/>
      <w:bookmarkEnd w:id="19"/>
    </w:p>
    <w:p w14:paraId="4141DBE9" w14:textId="77777777" w:rsidR="00CE607B" w:rsidRDefault="00CE607B" w:rsidP="00CE607B">
      <w:pPr>
        <w:pStyle w:val="Heading2"/>
        <w:tabs>
          <w:tab w:val="clear" w:pos="709"/>
          <w:tab w:val="left" w:pos="708"/>
        </w:tabs>
        <w:ind w:left="708" w:hanging="708"/>
      </w:pPr>
      <w:r>
        <w:t>Payment</w:t>
      </w:r>
    </w:p>
    <w:p w14:paraId="169E5848" w14:textId="008FB10A" w:rsidR="00CE607B" w:rsidRDefault="00CE607B" w:rsidP="00CE607B">
      <w:pPr>
        <w:pStyle w:val="Heading3"/>
      </w:pPr>
      <w:r>
        <w:t xml:space="preserve">Data User must pay BSV the fee (if any) specified in </w:t>
      </w:r>
      <w:r w:rsidR="00140CAC">
        <w:t>Schedule 1</w:t>
      </w:r>
      <w:r>
        <w:t xml:space="preserve"> for</w:t>
      </w:r>
      <w:r w:rsidRPr="000E118A">
        <w:t xml:space="preserve"> </w:t>
      </w:r>
      <w:r>
        <w:t>preparation and provision of the Data pursuant to this Agreement</w:t>
      </w:r>
      <w:r w:rsidR="00122A45">
        <w:t>, which will be calculated on a cost recovery basis</w:t>
      </w:r>
      <w:r>
        <w:t xml:space="preserve"> </w:t>
      </w:r>
      <w:r w:rsidR="00122A45">
        <w:t>W</w:t>
      </w:r>
      <w:r>
        <w:t xml:space="preserve">(the </w:t>
      </w:r>
      <w:r w:rsidRPr="00D26B5E">
        <w:rPr>
          <w:b/>
          <w:bCs/>
        </w:rPr>
        <w:t>Service Fee</w:t>
      </w:r>
      <w:r>
        <w:t>).</w:t>
      </w:r>
    </w:p>
    <w:p w14:paraId="53AD8571" w14:textId="1F7632B0" w:rsidR="00CE607B" w:rsidRPr="003579E5" w:rsidRDefault="00CE607B" w:rsidP="00CE607B">
      <w:pPr>
        <w:pStyle w:val="Heading3"/>
      </w:pPr>
      <w:r>
        <w:t xml:space="preserve">Invoices for the Service Fee may be issued by BSV in the manner and frequency  specified in </w:t>
      </w:r>
      <w:r w:rsidR="00140CAC">
        <w:t>Schedule 1</w:t>
      </w:r>
      <w:r>
        <w:t xml:space="preserve">, or if not so specified BSV may issue the invoices at any time following provision of the Data. </w:t>
      </w:r>
    </w:p>
    <w:p w14:paraId="42E51E3C" w14:textId="77777777" w:rsidR="00CE607B" w:rsidRPr="00802810" w:rsidRDefault="00CE607B" w:rsidP="00CE607B">
      <w:pPr>
        <w:pStyle w:val="Heading2"/>
        <w:tabs>
          <w:tab w:val="clear" w:pos="709"/>
          <w:tab w:val="left" w:pos="708"/>
        </w:tabs>
        <w:ind w:left="708" w:hanging="708"/>
      </w:pPr>
      <w:r w:rsidRPr="00802810">
        <w:t>Terms</w:t>
      </w:r>
    </w:p>
    <w:p w14:paraId="6AC5C9FF" w14:textId="77777777" w:rsidR="00CE607B" w:rsidRDefault="00CE607B" w:rsidP="00CE607B">
      <w:pPr>
        <w:pStyle w:val="BodyTextIndent"/>
      </w:pPr>
      <w:r w:rsidRPr="00802810">
        <w:t>Unless otherwise specified or agreed between the parties, payment of each invoice rendered by</w:t>
      </w:r>
      <w:r>
        <w:t xml:space="preserve"> BSV </w:t>
      </w:r>
      <w:r w:rsidRPr="00802810">
        <w:t xml:space="preserve">will be paid by </w:t>
      </w:r>
      <w:r>
        <w:t>Data User</w:t>
      </w:r>
      <w:r w:rsidRPr="00802810">
        <w:t xml:space="preserve"> by the date 30 days after its receipt. </w:t>
      </w:r>
    </w:p>
    <w:p w14:paraId="35772960" w14:textId="3A258BCF" w:rsidR="00980FE1" w:rsidRPr="00802810" w:rsidRDefault="00980FE1" w:rsidP="00980FE1">
      <w:pPr>
        <w:pStyle w:val="Heading2"/>
        <w:tabs>
          <w:tab w:val="clear" w:pos="709"/>
          <w:tab w:val="left" w:pos="708"/>
        </w:tabs>
        <w:ind w:left="708" w:hanging="708"/>
      </w:pPr>
      <w:r>
        <w:t>GST</w:t>
      </w:r>
    </w:p>
    <w:p w14:paraId="377B07A4" w14:textId="407AC817" w:rsidR="00980FE1" w:rsidRPr="00802810" w:rsidRDefault="00980FE1" w:rsidP="00980FE1">
      <w:pPr>
        <w:pStyle w:val="BodyTextIndent"/>
      </w:pPr>
      <w:r w:rsidRPr="00802810">
        <w:t>Terms defined in the GST Act have the same meaning when used in this clause</w:t>
      </w:r>
      <w:r>
        <w:t xml:space="preserve"> </w:t>
      </w:r>
      <w:r>
        <w:fldChar w:fldCharType="begin"/>
      </w:r>
      <w:r>
        <w:instrText xml:space="preserve"> REF _Ref152342035 \r \h </w:instrText>
      </w:r>
      <w:r>
        <w:fldChar w:fldCharType="separate"/>
      </w:r>
      <w:r w:rsidR="00F0398C">
        <w:t>4</w:t>
      </w:r>
      <w:r>
        <w:fldChar w:fldCharType="end"/>
      </w:r>
      <w:r>
        <w:t xml:space="preserve"> </w:t>
      </w:r>
      <w:r w:rsidRPr="00802810">
        <w:t xml:space="preserve">unless expressly stated otherwise. </w:t>
      </w:r>
    </w:p>
    <w:p w14:paraId="05E0E829" w14:textId="77777777" w:rsidR="00980FE1" w:rsidRPr="00802810" w:rsidRDefault="00980FE1" w:rsidP="00980FE1">
      <w:pPr>
        <w:pStyle w:val="Heading2"/>
        <w:tabs>
          <w:tab w:val="clear" w:pos="709"/>
          <w:tab w:val="left" w:pos="708"/>
        </w:tabs>
        <w:ind w:left="708" w:hanging="708"/>
      </w:pPr>
      <w:r w:rsidRPr="00802810">
        <w:t>GST</w:t>
      </w:r>
      <w:r>
        <w:t xml:space="preserve"> Exclusive</w:t>
      </w:r>
    </w:p>
    <w:p w14:paraId="20372E9C" w14:textId="77777777" w:rsidR="00980FE1" w:rsidRDefault="00980FE1" w:rsidP="00980FE1">
      <w:pPr>
        <w:pStyle w:val="Heading3"/>
      </w:pPr>
      <w:r w:rsidRPr="00802810">
        <w:t xml:space="preserve">Unless expressly stated otherwise, any sum </w:t>
      </w:r>
      <w:r>
        <w:t xml:space="preserve">or amount </w:t>
      </w:r>
      <w:r w:rsidRPr="00802810">
        <w:t>payable or amount under th</w:t>
      </w:r>
      <w:r>
        <w:t xml:space="preserve">is Agreement is exclusive of </w:t>
      </w:r>
      <w:r w:rsidRPr="00802810">
        <w:t>GST.</w:t>
      </w:r>
    </w:p>
    <w:p w14:paraId="0003D59E" w14:textId="77777777" w:rsidR="00980FE1" w:rsidRDefault="00980FE1" w:rsidP="00980FE1">
      <w:pPr>
        <w:pStyle w:val="Heading3"/>
      </w:pPr>
      <w:r w:rsidRPr="005C5A5A">
        <w:t>If GST is payable on any supply made by a party under this Agreement, the recipient of the supply must pay to the supplier an additional amount equal to the GST payable on the supply, subject to the recipient receiving a valid tax invoice in respect of the supply.  The tax invoice must be issued at the same time as the consideration for the supply is due from the recipient.</w:t>
      </w:r>
    </w:p>
    <w:p w14:paraId="762AE0B6" w14:textId="77777777" w:rsidR="00980FE1" w:rsidRPr="00802810" w:rsidRDefault="00980FE1" w:rsidP="00CE607B">
      <w:pPr>
        <w:pStyle w:val="BodyTextIndent"/>
      </w:pPr>
    </w:p>
    <w:p w14:paraId="1C15BBD9" w14:textId="0A20D514" w:rsidR="003579E5" w:rsidRPr="00802810" w:rsidRDefault="003579E5" w:rsidP="003579E5">
      <w:pPr>
        <w:pStyle w:val="BodyTextIndent"/>
      </w:pPr>
    </w:p>
    <w:p w14:paraId="08D43027" w14:textId="77777777" w:rsidR="00802810" w:rsidRPr="00802810" w:rsidRDefault="00802810" w:rsidP="00802810">
      <w:pPr>
        <w:pStyle w:val="Heading1"/>
        <w:tabs>
          <w:tab w:val="clear" w:pos="709"/>
          <w:tab w:val="left" w:pos="708"/>
        </w:tabs>
        <w:ind w:left="708" w:hanging="708"/>
        <w:rPr>
          <w:rFonts w:cs="Arial"/>
          <w:kern w:val="0"/>
        </w:rPr>
      </w:pPr>
      <w:bookmarkStart w:id="20" w:name="_Toc152347305"/>
      <w:r w:rsidRPr="00802810">
        <w:rPr>
          <w:kern w:val="0"/>
        </w:rPr>
        <w:lastRenderedPageBreak/>
        <w:t>Reporting and management structure</w:t>
      </w:r>
      <w:bookmarkEnd w:id="13"/>
      <w:bookmarkEnd w:id="20"/>
      <w:r w:rsidRPr="00802810">
        <w:rPr>
          <w:kern w:val="0"/>
        </w:rPr>
        <w:t xml:space="preserve"> </w:t>
      </w:r>
    </w:p>
    <w:p w14:paraId="4F48041C" w14:textId="77777777" w:rsidR="00802810" w:rsidRPr="00802810" w:rsidRDefault="00802810" w:rsidP="00802810">
      <w:pPr>
        <w:pStyle w:val="Heading2"/>
        <w:tabs>
          <w:tab w:val="clear" w:pos="709"/>
          <w:tab w:val="left" w:pos="708"/>
        </w:tabs>
        <w:ind w:left="708" w:hanging="708"/>
      </w:pPr>
      <w:bookmarkStart w:id="21" w:name="_Ref513036064"/>
      <w:r w:rsidRPr="00802810">
        <w:t>Appointment</w:t>
      </w:r>
      <w:bookmarkEnd w:id="21"/>
    </w:p>
    <w:p w14:paraId="18D28C01" w14:textId="77777777" w:rsidR="00802810" w:rsidRPr="00802810" w:rsidRDefault="00802810" w:rsidP="00802810">
      <w:pPr>
        <w:pStyle w:val="Heading3"/>
        <w:tabs>
          <w:tab w:val="clear" w:pos="1418"/>
          <w:tab w:val="left" w:pos="1416"/>
        </w:tabs>
        <w:rPr>
          <w:rFonts w:cs="Arial"/>
        </w:rPr>
      </w:pPr>
      <w:r w:rsidRPr="00802810">
        <w:t xml:space="preserve">Each of </w:t>
      </w:r>
      <w:r w:rsidR="0082687A">
        <w:t>BSV</w:t>
      </w:r>
      <w:r w:rsidRPr="00802810">
        <w:t xml:space="preserve"> and </w:t>
      </w:r>
      <w:r w:rsidR="004103F7">
        <w:t>Data User</w:t>
      </w:r>
      <w:r w:rsidR="00045003">
        <w:t xml:space="preserve"> </w:t>
      </w:r>
      <w:r w:rsidRPr="00802810">
        <w:t>will appoint a representative as its relationship manager who will be responsible for managing the performance of all its obligations under th</w:t>
      </w:r>
      <w:r w:rsidR="00FB6261">
        <w:t>is Agreement</w:t>
      </w:r>
      <w:r w:rsidRPr="00802810">
        <w:t>.</w:t>
      </w:r>
      <w:r>
        <w:t xml:space="preserve"> </w:t>
      </w:r>
    </w:p>
    <w:p w14:paraId="6051B011" w14:textId="61A7424E" w:rsidR="00802810" w:rsidRPr="00802810" w:rsidRDefault="00ED525B" w:rsidP="00802810">
      <w:pPr>
        <w:pStyle w:val="Heading3"/>
        <w:tabs>
          <w:tab w:val="clear" w:pos="1418"/>
          <w:tab w:val="left" w:pos="1416"/>
        </w:tabs>
        <w:rPr>
          <w:rFonts w:cs="Arial"/>
        </w:rPr>
      </w:pPr>
      <w:r>
        <w:t>Data User</w:t>
      </w:r>
      <w:r w:rsidR="00147143">
        <w:t>’s</w:t>
      </w:r>
      <w:r w:rsidR="00FB6261">
        <w:t xml:space="preserve"> </w:t>
      </w:r>
      <w:r w:rsidR="00147143" w:rsidRPr="00802810">
        <w:t xml:space="preserve">initial </w:t>
      </w:r>
      <w:r w:rsidR="00802810" w:rsidRPr="00802810">
        <w:t xml:space="preserve">Representative and </w:t>
      </w:r>
      <w:r w:rsidR="0082687A">
        <w:t>BSV</w:t>
      </w:r>
      <w:r w:rsidR="00147143">
        <w:t>’s initial</w:t>
      </w:r>
      <w:r w:rsidR="00802810" w:rsidRPr="00802810">
        <w:t xml:space="preserve"> Representative are identified in </w:t>
      </w:r>
      <w:r w:rsidR="00FB6261">
        <w:t>Schedule</w:t>
      </w:r>
      <w:r w:rsidR="00516B34">
        <w:t xml:space="preserve"> 1</w:t>
      </w:r>
      <w:r w:rsidR="00802810" w:rsidRPr="00802810">
        <w:t>.</w:t>
      </w:r>
      <w:r w:rsidR="00802810">
        <w:t xml:space="preserve"> </w:t>
      </w:r>
    </w:p>
    <w:p w14:paraId="38DC74BC" w14:textId="77777777" w:rsidR="00802810" w:rsidRPr="00802810" w:rsidRDefault="00802810" w:rsidP="00802810">
      <w:pPr>
        <w:pStyle w:val="Heading2"/>
        <w:tabs>
          <w:tab w:val="clear" w:pos="709"/>
          <w:tab w:val="left" w:pos="708"/>
        </w:tabs>
        <w:ind w:left="708" w:hanging="708"/>
      </w:pPr>
      <w:r w:rsidRPr="00802810">
        <w:t>Authority</w:t>
      </w:r>
    </w:p>
    <w:p w14:paraId="7C773419" w14:textId="036367ED" w:rsidR="00802810" w:rsidRPr="00802810" w:rsidRDefault="00802810" w:rsidP="00802810">
      <w:pPr>
        <w:pStyle w:val="BodyTextIndent"/>
      </w:pPr>
      <w:r w:rsidRPr="00802810">
        <w:t xml:space="preserve">Each Representative is vested with the authority of </w:t>
      </w:r>
      <w:r w:rsidR="009C5F35">
        <w:t>their</w:t>
      </w:r>
      <w:r w:rsidRPr="00802810">
        <w:t xml:space="preserve"> appointing party to make decisions for and bind the appointing party for the purposes of</w:t>
      </w:r>
      <w:r w:rsidR="00FB6261">
        <w:t xml:space="preserve"> this Agreement</w:t>
      </w:r>
      <w:r w:rsidRPr="00802810">
        <w:t>.</w:t>
      </w:r>
      <w:r>
        <w:t xml:space="preserve"> </w:t>
      </w:r>
      <w:r w:rsidR="00ED525B">
        <w:t>Data User</w:t>
      </w:r>
      <w:r w:rsidR="00FB6261">
        <w:t xml:space="preserve"> </w:t>
      </w:r>
      <w:r w:rsidRPr="00802810">
        <w:t xml:space="preserve">may not change its Representative unless that person is unable to work as a result of death, injury or illness, or ceases to be a member of the Personnel of </w:t>
      </w:r>
      <w:r w:rsidR="00ED525B">
        <w:t>Data User</w:t>
      </w:r>
      <w:r w:rsidR="00FB6261">
        <w:t xml:space="preserve"> </w:t>
      </w:r>
      <w:r w:rsidRPr="00802810">
        <w:t xml:space="preserve">(or any </w:t>
      </w:r>
      <w:r w:rsidR="00FB6261">
        <w:t xml:space="preserve">Data User </w:t>
      </w:r>
      <w:r w:rsidRPr="00802810">
        <w:t xml:space="preserve">Affiliate). </w:t>
      </w:r>
    </w:p>
    <w:p w14:paraId="0416A131" w14:textId="1796A3A0" w:rsidR="00802810" w:rsidRPr="00FB3B22" w:rsidRDefault="00980FE1" w:rsidP="00802810">
      <w:pPr>
        <w:pStyle w:val="Heading1"/>
        <w:tabs>
          <w:tab w:val="clear" w:pos="709"/>
          <w:tab w:val="left" w:pos="708"/>
        </w:tabs>
        <w:ind w:left="708" w:hanging="708"/>
        <w:rPr>
          <w:rFonts w:cs="Arial"/>
          <w:kern w:val="0"/>
        </w:rPr>
      </w:pPr>
      <w:bookmarkStart w:id="22" w:name="_Ref318124144"/>
      <w:bookmarkStart w:id="23" w:name="_Toc152347306"/>
      <w:r>
        <w:rPr>
          <w:kern w:val="0"/>
        </w:rPr>
        <w:t>Indemnity</w:t>
      </w:r>
      <w:bookmarkEnd w:id="22"/>
      <w:bookmarkEnd w:id="23"/>
    </w:p>
    <w:p w14:paraId="64ECCD87" w14:textId="77777777" w:rsidR="00980FE1" w:rsidRDefault="00980FE1" w:rsidP="00980FE1">
      <w:pPr>
        <w:pStyle w:val="Heading2"/>
      </w:pPr>
      <w:bookmarkStart w:id="24" w:name="_Ref447641497"/>
      <w:bookmarkStart w:id="25" w:name="_Hlk515356155"/>
      <w:r>
        <w:t>Indemnity</w:t>
      </w:r>
    </w:p>
    <w:p w14:paraId="6B959A78" w14:textId="77777777" w:rsidR="00980FE1" w:rsidRPr="002E64CA" w:rsidRDefault="00980FE1" w:rsidP="00980FE1">
      <w:pPr>
        <w:pStyle w:val="Heading3"/>
      </w:pPr>
      <w:r>
        <w:t>Data User</w:t>
      </w:r>
      <w:r w:rsidRPr="002E64CA">
        <w:t xml:space="preserve"> indemnifies </w:t>
      </w:r>
      <w:r>
        <w:t>BSV</w:t>
      </w:r>
      <w:r w:rsidRPr="002E64CA">
        <w:t xml:space="preserve"> against any claim, liability, loss, damage or expense </w:t>
      </w:r>
      <w:r>
        <w:t>that BSV</w:t>
      </w:r>
      <w:r w:rsidRPr="002E64CA">
        <w:t xml:space="preserve"> incurs or suffers directly or indirectly as a result of:</w:t>
      </w:r>
    </w:p>
    <w:p w14:paraId="6553D30B" w14:textId="77777777" w:rsidR="00980FE1" w:rsidRPr="002E64CA" w:rsidRDefault="00980FE1" w:rsidP="00980FE1">
      <w:pPr>
        <w:pStyle w:val="Heading4"/>
      </w:pPr>
      <w:r w:rsidRPr="002E64CA">
        <w:t xml:space="preserve">a breach of this Agreement by </w:t>
      </w:r>
      <w:r>
        <w:t>Data User</w:t>
      </w:r>
      <w:r w:rsidRPr="002E64CA">
        <w:t>;</w:t>
      </w:r>
      <w:r>
        <w:t xml:space="preserve"> or</w:t>
      </w:r>
    </w:p>
    <w:p w14:paraId="6D789E1C" w14:textId="4A840355" w:rsidR="00980FE1" w:rsidRDefault="00980FE1" w:rsidP="004B6D5F">
      <w:pPr>
        <w:pStyle w:val="Heading4"/>
      </w:pPr>
      <w:r w:rsidRPr="00B24431">
        <w:t xml:space="preserve">any </w:t>
      </w:r>
      <w:r w:rsidRPr="008D66F2">
        <w:t>unauthorised use</w:t>
      </w:r>
      <w:r>
        <w:t xml:space="preserve"> or </w:t>
      </w:r>
      <w:r w:rsidRPr="008D66F2">
        <w:t xml:space="preserve">disclosure of </w:t>
      </w:r>
      <w:r>
        <w:t>Data</w:t>
      </w:r>
      <w:r w:rsidRPr="008D66F2">
        <w:t xml:space="preserve">, or loss of </w:t>
      </w:r>
      <w:r>
        <w:t>Data,</w:t>
      </w:r>
      <w:r w:rsidRPr="00B24431">
        <w:t xml:space="preserve"> by a person who received the </w:t>
      </w:r>
      <w:r>
        <w:t>Data</w:t>
      </w:r>
      <w:r w:rsidRPr="00B24431">
        <w:t xml:space="preserve"> from </w:t>
      </w:r>
      <w:r>
        <w:t>Data User</w:t>
      </w:r>
      <w:r w:rsidRPr="00B24431">
        <w:t>.</w:t>
      </w:r>
    </w:p>
    <w:p w14:paraId="61D264EA" w14:textId="77777777" w:rsidR="00802810" w:rsidRPr="00802810" w:rsidRDefault="00802810" w:rsidP="00802810">
      <w:pPr>
        <w:pStyle w:val="Heading1"/>
        <w:tabs>
          <w:tab w:val="clear" w:pos="709"/>
          <w:tab w:val="left" w:pos="708"/>
        </w:tabs>
        <w:ind w:left="708" w:hanging="708"/>
        <w:rPr>
          <w:rFonts w:cs="Arial"/>
          <w:kern w:val="0"/>
        </w:rPr>
      </w:pPr>
      <w:bookmarkStart w:id="26" w:name="_Ref318124266"/>
      <w:bookmarkStart w:id="27" w:name="_Ref513045956"/>
      <w:bookmarkStart w:id="28" w:name="_Toc152347307"/>
      <w:bookmarkEnd w:id="24"/>
      <w:bookmarkEnd w:id="25"/>
      <w:r w:rsidRPr="00802810">
        <w:rPr>
          <w:kern w:val="0"/>
        </w:rPr>
        <w:t>Confidentiality</w:t>
      </w:r>
      <w:bookmarkEnd w:id="26"/>
      <w:bookmarkEnd w:id="27"/>
      <w:bookmarkEnd w:id="28"/>
    </w:p>
    <w:p w14:paraId="5F766176" w14:textId="77777777" w:rsidR="00802810" w:rsidRPr="00802810" w:rsidRDefault="00802810" w:rsidP="00802810">
      <w:pPr>
        <w:pStyle w:val="Heading2"/>
        <w:tabs>
          <w:tab w:val="clear" w:pos="709"/>
          <w:tab w:val="left" w:pos="708"/>
        </w:tabs>
        <w:ind w:left="708" w:hanging="708"/>
      </w:pPr>
      <w:r w:rsidRPr="00802810">
        <w:t>Use</w:t>
      </w:r>
    </w:p>
    <w:p w14:paraId="5B85E0C1" w14:textId="56F86F1F" w:rsidR="00802810" w:rsidRPr="00802810" w:rsidRDefault="00802810" w:rsidP="00802810">
      <w:pPr>
        <w:pStyle w:val="BodyTextIndent"/>
      </w:pPr>
      <w:r w:rsidRPr="00802810">
        <w:t>Except as permitted or required by th</w:t>
      </w:r>
      <w:r w:rsidR="006A6F82">
        <w:t>is Agreement</w:t>
      </w:r>
      <w:r w:rsidRPr="00802810">
        <w:t xml:space="preserve">, each party must not use any of the other party's Confidential Information </w:t>
      </w:r>
      <w:r w:rsidR="00B408D2">
        <w:t xml:space="preserve">(for clarification, this includes the Data and Summary Data) </w:t>
      </w:r>
      <w:r w:rsidRPr="00802810">
        <w:t xml:space="preserve">for any purpose except for </w:t>
      </w:r>
      <w:r w:rsidR="00E96B9B">
        <w:t>the Pu</w:t>
      </w:r>
      <w:r w:rsidRPr="00802810">
        <w:t xml:space="preserve">rpose </w:t>
      </w:r>
      <w:r w:rsidR="00E96B9B">
        <w:t xml:space="preserve">or as otherwise </w:t>
      </w:r>
      <w:r w:rsidRPr="00802810">
        <w:t>specifically permitted under this clause</w:t>
      </w:r>
      <w:r w:rsidR="00980FE1">
        <w:t xml:space="preserve"> </w:t>
      </w:r>
      <w:r w:rsidR="00980FE1">
        <w:fldChar w:fldCharType="begin"/>
      </w:r>
      <w:r w:rsidR="00980FE1">
        <w:instrText xml:space="preserve"> REF _Ref318124266 \r \h </w:instrText>
      </w:r>
      <w:r w:rsidR="00980FE1">
        <w:fldChar w:fldCharType="separate"/>
      </w:r>
      <w:r w:rsidR="00F0398C">
        <w:t>7</w:t>
      </w:r>
      <w:r w:rsidR="00980FE1">
        <w:fldChar w:fldCharType="end"/>
      </w:r>
      <w:r w:rsidRPr="00802810">
        <w:t>.</w:t>
      </w:r>
    </w:p>
    <w:p w14:paraId="3A0C33BD" w14:textId="77777777" w:rsidR="00802810" w:rsidRPr="00802810" w:rsidRDefault="00802810" w:rsidP="00802810">
      <w:pPr>
        <w:pStyle w:val="Heading2"/>
        <w:tabs>
          <w:tab w:val="clear" w:pos="709"/>
          <w:tab w:val="left" w:pos="708"/>
        </w:tabs>
        <w:ind w:left="708" w:hanging="708"/>
      </w:pPr>
      <w:r w:rsidRPr="00802810">
        <w:t>Disclosure</w:t>
      </w:r>
    </w:p>
    <w:p w14:paraId="0129BB85" w14:textId="77777777" w:rsidR="00802810" w:rsidRPr="00802810" w:rsidRDefault="00802810" w:rsidP="00802810">
      <w:pPr>
        <w:pStyle w:val="BodyTextIndent"/>
      </w:pPr>
      <w:r w:rsidRPr="00802810">
        <w:t xml:space="preserve">Except as permitted or required by </w:t>
      </w:r>
      <w:r w:rsidR="006A6F82">
        <w:t>this Agreement</w:t>
      </w:r>
      <w:r w:rsidRPr="00802810">
        <w:t>, each party must not disclose to any other person any of the other party's Confidential Information provided that each party may disclose the Confidential Information of the other party:</w:t>
      </w:r>
    </w:p>
    <w:p w14:paraId="390B9956" w14:textId="77777777" w:rsidR="00802810" w:rsidRPr="00802810" w:rsidRDefault="00802810" w:rsidP="00802810">
      <w:pPr>
        <w:pStyle w:val="Heading3"/>
        <w:tabs>
          <w:tab w:val="clear" w:pos="1418"/>
          <w:tab w:val="left" w:pos="1416"/>
        </w:tabs>
        <w:rPr>
          <w:rFonts w:cs="Arial"/>
        </w:rPr>
      </w:pPr>
      <w:r w:rsidRPr="00802810">
        <w:t>when required to do so by law or any regulatory authority, including any stock exchange on which it or any of its Affiliates is listed; and</w:t>
      </w:r>
    </w:p>
    <w:p w14:paraId="0D063EAE" w14:textId="110AF5CC" w:rsidR="00802810" w:rsidRPr="00802810" w:rsidRDefault="00802810" w:rsidP="00802810">
      <w:pPr>
        <w:pStyle w:val="Heading3"/>
        <w:tabs>
          <w:tab w:val="clear" w:pos="1418"/>
          <w:tab w:val="left" w:pos="1416"/>
        </w:tabs>
        <w:rPr>
          <w:rFonts w:cs="Arial"/>
        </w:rPr>
      </w:pPr>
      <w:r w:rsidRPr="00802810">
        <w:t>to its Personnel and advisors whose duties reasonably require such disclosure, on condition that the party making such disclosure ensures that each such person to whom such disclosure is made is informed of the obligations of confidentiality and remains responsible for the compliance of each such person with this clause</w:t>
      </w:r>
      <w:r w:rsidR="00980FE1">
        <w:t xml:space="preserve"> </w:t>
      </w:r>
      <w:r w:rsidR="00980FE1">
        <w:fldChar w:fldCharType="begin"/>
      </w:r>
      <w:r w:rsidR="00980FE1">
        <w:instrText xml:space="preserve"> REF _Ref318124266 \r \h </w:instrText>
      </w:r>
      <w:r w:rsidR="00980FE1">
        <w:fldChar w:fldCharType="separate"/>
      </w:r>
      <w:r w:rsidR="00F0398C">
        <w:t>7</w:t>
      </w:r>
      <w:r w:rsidR="00980FE1">
        <w:fldChar w:fldCharType="end"/>
      </w:r>
      <w:r w:rsidRPr="00802810">
        <w:t>.</w:t>
      </w:r>
    </w:p>
    <w:p w14:paraId="439F4E43" w14:textId="77777777" w:rsidR="00802810" w:rsidRPr="00802810" w:rsidRDefault="00802810" w:rsidP="00802810">
      <w:pPr>
        <w:pStyle w:val="Heading2"/>
        <w:tabs>
          <w:tab w:val="clear" w:pos="709"/>
          <w:tab w:val="left" w:pos="708"/>
        </w:tabs>
        <w:ind w:left="708" w:hanging="708"/>
      </w:pPr>
      <w:r w:rsidRPr="00802810">
        <w:lastRenderedPageBreak/>
        <w:t>Notice of breach or disclosure required by law</w:t>
      </w:r>
    </w:p>
    <w:p w14:paraId="518A2AE5" w14:textId="29979A09" w:rsidR="00802810" w:rsidRPr="00802810" w:rsidRDefault="00802810" w:rsidP="00802810">
      <w:pPr>
        <w:pStyle w:val="BodyTextIndent"/>
      </w:pPr>
      <w:r w:rsidRPr="00802810">
        <w:t xml:space="preserve">If either party becomes aware of a breach of this clause </w:t>
      </w:r>
      <w:r w:rsidR="00980FE1">
        <w:fldChar w:fldCharType="begin"/>
      </w:r>
      <w:r w:rsidR="00980FE1">
        <w:instrText xml:space="preserve"> REF _Ref318124266 \r \h </w:instrText>
      </w:r>
      <w:r w:rsidR="00980FE1">
        <w:fldChar w:fldCharType="separate"/>
      </w:r>
      <w:r w:rsidR="00F0398C">
        <w:t>7</w:t>
      </w:r>
      <w:r w:rsidR="00980FE1">
        <w:fldChar w:fldCharType="end"/>
      </w:r>
      <w:r w:rsidRPr="00802810">
        <w:t>, including a breach of duty by its Personnel with respect to the other party's Confidential Information, it must give a notice to the other party as soon as it becomes aware of the breach.</w:t>
      </w:r>
    </w:p>
    <w:p w14:paraId="3C9C62C4" w14:textId="77777777" w:rsidR="00802810" w:rsidRPr="00802810" w:rsidRDefault="00802810" w:rsidP="00802810">
      <w:pPr>
        <w:pStyle w:val="Heading2"/>
        <w:tabs>
          <w:tab w:val="clear" w:pos="709"/>
          <w:tab w:val="left" w:pos="708"/>
        </w:tabs>
        <w:ind w:left="708" w:hanging="708"/>
      </w:pPr>
      <w:r w:rsidRPr="00802810">
        <w:t>Return of Confidential Information</w:t>
      </w:r>
    </w:p>
    <w:p w14:paraId="5685CF4B" w14:textId="04D8FC9B" w:rsidR="0049065B" w:rsidRPr="0049065B" w:rsidRDefault="00802810" w:rsidP="0049065B">
      <w:pPr>
        <w:pStyle w:val="Heading3"/>
        <w:tabs>
          <w:tab w:val="clear" w:pos="1418"/>
          <w:tab w:val="left" w:pos="1416"/>
        </w:tabs>
        <w:rPr>
          <w:rFonts w:cs="Arial"/>
        </w:rPr>
      </w:pPr>
      <w:bookmarkStart w:id="29" w:name="_Ref319397457"/>
      <w:r w:rsidRPr="00802810">
        <w:t xml:space="preserve">From time to time, </w:t>
      </w:r>
      <w:r w:rsidR="00CE42A0">
        <w:t xml:space="preserve">either party </w:t>
      </w:r>
      <w:r w:rsidRPr="00802810">
        <w:t xml:space="preserve">may, in writing, request </w:t>
      </w:r>
      <w:r w:rsidR="00CE42A0">
        <w:t xml:space="preserve">the other party </w:t>
      </w:r>
      <w:r w:rsidRPr="00802810">
        <w:t xml:space="preserve">to comply with the provisions of clause </w:t>
      </w:r>
      <w:r w:rsidRPr="00B57096">
        <w:fldChar w:fldCharType="begin"/>
      </w:r>
      <w:r w:rsidRPr="00B57096">
        <w:instrText xml:space="preserve"> REF _Ref326140295 \w \h  \* MERGEFORMAT </w:instrText>
      </w:r>
      <w:r w:rsidRPr="00B57096">
        <w:fldChar w:fldCharType="separate"/>
      </w:r>
      <w:r w:rsidR="00F0398C">
        <w:t>7.4(b)</w:t>
      </w:r>
      <w:r w:rsidRPr="00B57096">
        <w:fldChar w:fldCharType="end"/>
      </w:r>
      <w:r w:rsidRPr="00802810">
        <w:t xml:space="preserve"> in respect of any of </w:t>
      </w:r>
      <w:r w:rsidR="00CE42A0">
        <w:t xml:space="preserve">its </w:t>
      </w:r>
      <w:r w:rsidRPr="00802810">
        <w:t xml:space="preserve">Confidential Information no longer required by </w:t>
      </w:r>
      <w:r w:rsidR="00CE42A0">
        <w:t xml:space="preserve">the other party </w:t>
      </w:r>
      <w:r w:rsidRPr="00802810">
        <w:t xml:space="preserve">for its performance of obligations or exercise of rights under </w:t>
      </w:r>
      <w:r w:rsidR="00FB6261">
        <w:t>this Agreement</w:t>
      </w:r>
      <w:r w:rsidRPr="00802810">
        <w:t>.</w:t>
      </w:r>
      <w:r>
        <w:t xml:space="preserve"> </w:t>
      </w:r>
      <w:r w:rsidRPr="00802810">
        <w:t xml:space="preserve">If </w:t>
      </w:r>
      <w:r w:rsidR="00CE42A0">
        <w:t xml:space="preserve">a party </w:t>
      </w:r>
      <w:r w:rsidRPr="00802810">
        <w:t xml:space="preserve">receives such a request, it must comply with that request within </w:t>
      </w:r>
      <w:r w:rsidR="0049065B">
        <w:t>14</w:t>
      </w:r>
      <w:r w:rsidRPr="00802810">
        <w:t xml:space="preserve"> days.</w:t>
      </w:r>
      <w:bookmarkEnd w:id="29"/>
      <w:r w:rsidR="001978AF">
        <w:t xml:space="preserve"> </w:t>
      </w:r>
      <w:r w:rsidR="0049065B">
        <w:t xml:space="preserve"> </w:t>
      </w:r>
    </w:p>
    <w:p w14:paraId="666E6522" w14:textId="534E08FB" w:rsidR="00802810" w:rsidRPr="00802810" w:rsidRDefault="00802810" w:rsidP="00802810">
      <w:pPr>
        <w:pStyle w:val="Heading3"/>
        <w:tabs>
          <w:tab w:val="clear" w:pos="1418"/>
          <w:tab w:val="left" w:pos="1416"/>
        </w:tabs>
        <w:rPr>
          <w:rFonts w:cs="Arial"/>
        </w:rPr>
      </w:pPr>
      <w:bookmarkStart w:id="30" w:name="_Ref326140582"/>
      <w:bookmarkStart w:id="31" w:name="_Ref326140295"/>
      <w:r w:rsidRPr="00802810">
        <w:t xml:space="preserve">If </w:t>
      </w:r>
      <w:r w:rsidR="00164ED5">
        <w:t>a party</w:t>
      </w:r>
      <w:r w:rsidR="00164ED5" w:rsidRPr="00802810">
        <w:t xml:space="preserve"> </w:t>
      </w:r>
      <w:r w:rsidRPr="00802810">
        <w:t xml:space="preserve">makes a request pursuant to clause </w:t>
      </w:r>
      <w:r w:rsidRPr="00B57096">
        <w:fldChar w:fldCharType="begin"/>
      </w:r>
      <w:r w:rsidRPr="00B57096">
        <w:instrText xml:space="preserve"> REF _Ref319397457 \w \h  \* MERGEFORMAT </w:instrText>
      </w:r>
      <w:r w:rsidRPr="00B57096">
        <w:fldChar w:fldCharType="separate"/>
      </w:r>
      <w:r w:rsidR="00F0398C">
        <w:t>7.4(a)</w:t>
      </w:r>
      <w:r w:rsidRPr="00B57096">
        <w:fldChar w:fldCharType="end"/>
      </w:r>
      <w:r w:rsidRPr="00802810">
        <w:t xml:space="preserve">, </w:t>
      </w:r>
      <w:r w:rsidR="00164ED5">
        <w:t>the other party</w:t>
      </w:r>
      <w:r w:rsidR="00164ED5" w:rsidRPr="00802810">
        <w:t xml:space="preserve"> </w:t>
      </w:r>
      <w:r w:rsidRPr="00802810">
        <w:t xml:space="preserve">must (in respect of </w:t>
      </w:r>
      <w:r w:rsidR="00164ED5">
        <w:t>the</w:t>
      </w:r>
      <w:r w:rsidR="00164ED5" w:rsidRPr="00802810">
        <w:t xml:space="preserve"> </w:t>
      </w:r>
      <w:r w:rsidRPr="00802810">
        <w:t>Confidential Information specified in the request):</w:t>
      </w:r>
      <w:bookmarkEnd w:id="30"/>
    </w:p>
    <w:p w14:paraId="342AB0FA" w14:textId="77777777" w:rsidR="00802810" w:rsidRPr="00802810" w:rsidRDefault="00802810" w:rsidP="00802810">
      <w:pPr>
        <w:pStyle w:val="Heading4"/>
        <w:tabs>
          <w:tab w:val="clear" w:pos="2126"/>
          <w:tab w:val="left" w:pos="2124"/>
        </w:tabs>
        <w:rPr>
          <w:rFonts w:cs="Arial"/>
        </w:rPr>
      </w:pPr>
      <w:r w:rsidRPr="00802810">
        <w:t>immediately cease all use and disclosure of such Confidential Information;</w:t>
      </w:r>
      <w:bookmarkEnd w:id="31"/>
      <w:r w:rsidRPr="00802810">
        <w:t xml:space="preserve"> </w:t>
      </w:r>
    </w:p>
    <w:p w14:paraId="64D448AD" w14:textId="77777777" w:rsidR="00802810" w:rsidRPr="00802810" w:rsidRDefault="00802810" w:rsidP="00802810">
      <w:pPr>
        <w:pStyle w:val="Heading4"/>
        <w:tabs>
          <w:tab w:val="clear" w:pos="2126"/>
          <w:tab w:val="left" w:pos="2124"/>
        </w:tabs>
        <w:rPr>
          <w:rFonts w:cs="Arial"/>
        </w:rPr>
      </w:pPr>
      <w:r w:rsidRPr="00802810">
        <w:t xml:space="preserve">return to </w:t>
      </w:r>
      <w:r w:rsidR="00164ED5">
        <w:t>the other party</w:t>
      </w:r>
      <w:r w:rsidR="00164ED5" w:rsidRPr="00802810">
        <w:t xml:space="preserve"> </w:t>
      </w:r>
      <w:r w:rsidRPr="00802810">
        <w:t xml:space="preserve">all materials provided to it by </w:t>
      </w:r>
      <w:r w:rsidR="00164ED5">
        <w:t>the other party</w:t>
      </w:r>
      <w:r w:rsidR="00164ED5" w:rsidRPr="00802810">
        <w:t xml:space="preserve"> </w:t>
      </w:r>
      <w:r w:rsidRPr="00802810">
        <w:t xml:space="preserve">in connection with such Confidential Information; </w:t>
      </w:r>
    </w:p>
    <w:p w14:paraId="3EF4F73B" w14:textId="77777777" w:rsidR="00802810" w:rsidRPr="00802810" w:rsidRDefault="00802810" w:rsidP="00802810">
      <w:pPr>
        <w:pStyle w:val="Heading4"/>
        <w:tabs>
          <w:tab w:val="clear" w:pos="2126"/>
          <w:tab w:val="left" w:pos="2124"/>
        </w:tabs>
        <w:rPr>
          <w:rFonts w:cs="Arial"/>
        </w:rPr>
      </w:pPr>
      <w:r w:rsidRPr="00802810">
        <w:t>if there are any other materials in its possession or control (or in the possession or control of its Personnel) which contain any of such Confidential Information or any information derived from that information, either:</w:t>
      </w:r>
    </w:p>
    <w:p w14:paraId="56BD58DD" w14:textId="77777777" w:rsidR="00802810" w:rsidRPr="00802810" w:rsidRDefault="00802810" w:rsidP="00802810">
      <w:pPr>
        <w:pStyle w:val="Heading5"/>
        <w:tabs>
          <w:tab w:val="clear" w:pos="2835"/>
          <w:tab w:val="left" w:pos="2832"/>
        </w:tabs>
        <w:rPr>
          <w:rFonts w:cs="Arial"/>
        </w:rPr>
      </w:pPr>
      <w:r w:rsidRPr="00802810">
        <w:t xml:space="preserve">deliver up those materials to </w:t>
      </w:r>
      <w:r w:rsidR="00164ED5">
        <w:t>the other party</w:t>
      </w:r>
      <w:r w:rsidRPr="00802810">
        <w:t>; or</w:t>
      </w:r>
    </w:p>
    <w:p w14:paraId="39070C99" w14:textId="77777777" w:rsidR="00802810" w:rsidRPr="00802810" w:rsidRDefault="00802810" w:rsidP="00802810">
      <w:pPr>
        <w:pStyle w:val="Heading5"/>
        <w:tabs>
          <w:tab w:val="clear" w:pos="2835"/>
          <w:tab w:val="left" w:pos="2832"/>
        </w:tabs>
        <w:rPr>
          <w:rFonts w:cs="Arial"/>
        </w:rPr>
      </w:pPr>
      <w:r w:rsidRPr="00802810">
        <w:t>delete or destroy entirely and permanently those materials or the Confidential Information or any information derived from that information contained in those materials; and</w:t>
      </w:r>
    </w:p>
    <w:p w14:paraId="5E7B1C27" w14:textId="77083189" w:rsidR="00802810" w:rsidRPr="00164ED5" w:rsidRDefault="00802810" w:rsidP="00802810">
      <w:pPr>
        <w:pStyle w:val="Heading4"/>
        <w:tabs>
          <w:tab w:val="clear" w:pos="2126"/>
          <w:tab w:val="left" w:pos="2124"/>
        </w:tabs>
        <w:rPr>
          <w:rFonts w:cs="Arial"/>
        </w:rPr>
      </w:pPr>
      <w:r w:rsidRPr="00802810">
        <w:t xml:space="preserve">on request by </w:t>
      </w:r>
      <w:r w:rsidR="00164ED5">
        <w:t>the other party</w:t>
      </w:r>
      <w:r w:rsidRPr="00802810">
        <w:t xml:space="preserve">, deliver to </w:t>
      </w:r>
      <w:r w:rsidR="00164ED5">
        <w:t>the other party</w:t>
      </w:r>
      <w:r w:rsidR="00164ED5" w:rsidRPr="00802810">
        <w:t xml:space="preserve"> </w:t>
      </w:r>
      <w:r w:rsidR="00F52A58" w:rsidRPr="00802810">
        <w:t xml:space="preserve">evidence satisfactory to the </w:t>
      </w:r>
      <w:r w:rsidR="00F52A58">
        <w:t>other party</w:t>
      </w:r>
      <w:r w:rsidR="00F52A58" w:rsidRPr="00802810">
        <w:t xml:space="preserve"> that it has </w:t>
      </w:r>
      <w:r w:rsidRPr="00802810">
        <w:t>compli</w:t>
      </w:r>
      <w:r w:rsidR="00F52A58">
        <w:t>ed</w:t>
      </w:r>
      <w:r w:rsidRPr="00802810">
        <w:t xml:space="preserve"> with the provisions of this clause </w:t>
      </w:r>
      <w:r w:rsidRPr="00B57096">
        <w:fldChar w:fldCharType="begin"/>
      </w:r>
      <w:r w:rsidRPr="00B57096">
        <w:instrText xml:space="preserve"> REF _Ref326140582 \w \h </w:instrText>
      </w:r>
      <w:r w:rsidRPr="00B57096">
        <w:fldChar w:fldCharType="separate"/>
      </w:r>
      <w:r w:rsidR="00F0398C">
        <w:t>7.4(b)</w:t>
      </w:r>
      <w:r w:rsidRPr="00B57096">
        <w:fldChar w:fldCharType="end"/>
      </w:r>
      <w:r w:rsidRPr="00802810">
        <w:t>.</w:t>
      </w:r>
    </w:p>
    <w:p w14:paraId="33F3E474" w14:textId="77777777" w:rsidR="00164ED5" w:rsidRPr="00041782" w:rsidRDefault="00164ED5" w:rsidP="00164ED5">
      <w:pPr>
        <w:pStyle w:val="Heading3"/>
      </w:pPr>
      <w:r w:rsidRPr="00041782">
        <w:t>Notwithstanding the requirements of this clause, a party may retain a copy of the minimum amount of Confidential Information that is necessary to satisfy good corporate governance practice and regulatory and audit requirements subject to that Confidential Information continuing to be dealt with in accordance with this Agreement.</w:t>
      </w:r>
    </w:p>
    <w:p w14:paraId="2E8FF947" w14:textId="77777777" w:rsidR="00802810" w:rsidRPr="00802810" w:rsidRDefault="00802810" w:rsidP="00802810">
      <w:pPr>
        <w:pStyle w:val="Heading1"/>
        <w:tabs>
          <w:tab w:val="clear" w:pos="709"/>
          <w:tab w:val="left" w:pos="708"/>
        </w:tabs>
        <w:ind w:left="708" w:hanging="708"/>
        <w:rPr>
          <w:rFonts w:cs="Arial"/>
          <w:kern w:val="0"/>
        </w:rPr>
      </w:pPr>
      <w:bookmarkStart w:id="32" w:name="_Ref437864292"/>
      <w:bookmarkStart w:id="33" w:name="_Ref443916604"/>
      <w:bookmarkStart w:id="34" w:name="_Toc152347308"/>
      <w:r w:rsidRPr="00802810">
        <w:rPr>
          <w:kern w:val="0"/>
        </w:rPr>
        <w:t>Privacy</w:t>
      </w:r>
      <w:bookmarkEnd w:id="32"/>
      <w:bookmarkEnd w:id="33"/>
      <w:bookmarkEnd w:id="34"/>
    </w:p>
    <w:p w14:paraId="645AE90A" w14:textId="77777777" w:rsidR="00802810" w:rsidRPr="00802810" w:rsidRDefault="001F4E7A" w:rsidP="00802810">
      <w:pPr>
        <w:pStyle w:val="Heading2"/>
        <w:tabs>
          <w:tab w:val="clear" w:pos="709"/>
          <w:tab w:val="left" w:pos="708"/>
        </w:tabs>
        <w:ind w:left="708" w:hanging="708"/>
      </w:pPr>
      <w:r>
        <w:t xml:space="preserve">Privacy </w:t>
      </w:r>
      <w:r w:rsidR="00802810" w:rsidRPr="00802810">
        <w:t>obligations</w:t>
      </w:r>
    </w:p>
    <w:p w14:paraId="0EAB1315" w14:textId="34908E9B" w:rsidR="00802810" w:rsidRPr="00802810" w:rsidRDefault="00ED525B" w:rsidP="00802810">
      <w:pPr>
        <w:pStyle w:val="BodyTextIndent"/>
      </w:pPr>
      <w:r>
        <w:t>Data User</w:t>
      </w:r>
      <w:r w:rsidR="001F4E7A">
        <w:t xml:space="preserve"> </w:t>
      </w:r>
      <w:r w:rsidR="00802810" w:rsidRPr="00802810">
        <w:t>must:</w:t>
      </w:r>
    </w:p>
    <w:p w14:paraId="5407B610" w14:textId="423368B6" w:rsidR="00802810" w:rsidRPr="00802810" w:rsidRDefault="00802810" w:rsidP="00802810">
      <w:pPr>
        <w:pStyle w:val="Heading3"/>
        <w:tabs>
          <w:tab w:val="clear" w:pos="1418"/>
          <w:tab w:val="left" w:pos="1416"/>
        </w:tabs>
        <w:rPr>
          <w:rFonts w:cs="Arial"/>
        </w:rPr>
      </w:pPr>
      <w:r w:rsidRPr="00802810">
        <w:t xml:space="preserve">comply with the Privacy </w:t>
      </w:r>
      <w:r w:rsidR="00B408D2">
        <w:t>Legislation</w:t>
      </w:r>
      <w:r w:rsidRPr="00802810">
        <w:t xml:space="preserve"> in</w:t>
      </w:r>
      <w:r w:rsidR="001F4E7A">
        <w:t xml:space="preserve"> relation to any Personal Information</w:t>
      </w:r>
      <w:r w:rsidR="00B408D2">
        <w:t xml:space="preserve"> </w:t>
      </w:r>
      <w:r w:rsidR="001F4E7A">
        <w:t>that</w:t>
      </w:r>
      <w:r w:rsidR="006D516D">
        <w:t xml:space="preserve"> is provided with pursuant to this Agreement</w:t>
      </w:r>
      <w:r w:rsidR="0043216B" w:rsidRPr="008520B9">
        <w:rPr>
          <w:rFonts w:cs="Arial"/>
        </w:rPr>
        <w:t xml:space="preserve">, whether or not it is bound to comply with the </w:t>
      </w:r>
      <w:r w:rsidR="0043216B">
        <w:rPr>
          <w:rFonts w:cs="Arial"/>
        </w:rPr>
        <w:t xml:space="preserve">Privacy </w:t>
      </w:r>
      <w:r w:rsidR="00B408D2">
        <w:rPr>
          <w:rFonts w:cs="Arial"/>
        </w:rPr>
        <w:t>Legislation</w:t>
      </w:r>
      <w:r w:rsidRPr="00802810">
        <w:t>;</w:t>
      </w:r>
    </w:p>
    <w:p w14:paraId="46E06ECF" w14:textId="250A7980" w:rsidR="00802810" w:rsidRPr="00802810" w:rsidRDefault="00802810" w:rsidP="00802810">
      <w:pPr>
        <w:pStyle w:val="Heading3"/>
        <w:tabs>
          <w:tab w:val="clear" w:pos="1418"/>
          <w:tab w:val="left" w:pos="1416"/>
        </w:tabs>
        <w:rPr>
          <w:rFonts w:cs="Arial"/>
        </w:rPr>
      </w:pPr>
      <w:r w:rsidRPr="00802810">
        <w:t xml:space="preserve">only process, use or disclose Personal Information which </w:t>
      </w:r>
      <w:r w:rsidR="00B408D2">
        <w:t xml:space="preserve">is provided to </w:t>
      </w:r>
      <w:r w:rsidR="00ED525B">
        <w:t>Data User</w:t>
      </w:r>
      <w:r w:rsidR="00FB6261">
        <w:t xml:space="preserve"> </w:t>
      </w:r>
      <w:r w:rsidRPr="00802810">
        <w:t xml:space="preserve">for the </w:t>
      </w:r>
      <w:r w:rsidR="00B408D2">
        <w:t>P</w:t>
      </w:r>
      <w:r w:rsidRPr="00802810">
        <w:t>urpose;</w:t>
      </w:r>
    </w:p>
    <w:p w14:paraId="2B07E3BA" w14:textId="1DE3D9AD" w:rsidR="00802810" w:rsidRPr="00802810" w:rsidRDefault="00802810" w:rsidP="00802810">
      <w:pPr>
        <w:pStyle w:val="Heading3"/>
        <w:tabs>
          <w:tab w:val="clear" w:pos="1418"/>
          <w:tab w:val="left" w:pos="1416"/>
        </w:tabs>
        <w:rPr>
          <w:rFonts w:cs="Arial"/>
        </w:rPr>
      </w:pPr>
      <w:r w:rsidRPr="00802810">
        <w:lastRenderedPageBreak/>
        <w:t xml:space="preserve">not disclose any Personal Information to any other person except to the extent </w:t>
      </w:r>
      <w:r w:rsidR="006D516D">
        <w:t>reasonably necessary for the Purpose</w:t>
      </w:r>
      <w:r w:rsidRPr="00802810">
        <w:t xml:space="preserve"> or as required by law;</w:t>
      </w:r>
    </w:p>
    <w:p w14:paraId="68B818F4" w14:textId="4BDBCD3A" w:rsidR="00802810" w:rsidRPr="00802810" w:rsidRDefault="00802810" w:rsidP="00802810">
      <w:pPr>
        <w:pStyle w:val="Heading3"/>
        <w:tabs>
          <w:tab w:val="clear" w:pos="1418"/>
          <w:tab w:val="left" w:pos="1416"/>
        </w:tabs>
        <w:rPr>
          <w:rFonts w:cs="Arial"/>
        </w:rPr>
      </w:pPr>
      <w:r w:rsidRPr="00802810">
        <w:t xml:space="preserve">ensure that any person employed or engaged by </w:t>
      </w:r>
      <w:r w:rsidR="00FB6261">
        <w:t xml:space="preserve">Data User </w:t>
      </w:r>
      <w:r w:rsidRPr="00802810">
        <w:t xml:space="preserve">who has access to Personal Information is made aware of, and </w:t>
      </w:r>
      <w:r w:rsidR="001F4E7A">
        <w:t>is bound by terms consistent</w:t>
      </w:r>
      <w:r w:rsidRPr="00802810">
        <w:t xml:space="preserve"> with</w:t>
      </w:r>
      <w:r w:rsidR="001F4E7A">
        <w:t>,</w:t>
      </w:r>
      <w:r w:rsidRPr="00802810">
        <w:t xml:space="preserve"> the provisions of this clause including ensuring that </w:t>
      </w:r>
      <w:r w:rsidR="006D516D">
        <w:t xml:space="preserve">any permitted </w:t>
      </w:r>
      <w:r w:rsidRPr="00802810">
        <w:t>subcontractor is under contractual obligations no less stringent than those in this clause</w:t>
      </w:r>
      <w:r w:rsidR="006D516D">
        <w:t xml:space="preserve"> with regard to </w:t>
      </w:r>
      <w:r w:rsidR="006D516D" w:rsidRPr="00802810">
        <w:t>Personal Information</w:t>
      </w:r>
      <w:r w:rsidRPr="00802810">
        <w:t>;</w:t>
      </w:r>
    </w:p>
    <w:p w14:paraId="79A2464B" w14:textId="77777777" w:rsidR="00802810" w:rsidRPr="00802810" w:rsidRDefault="00802810" w:rsidP="00802810">
      <w:pPr>
        <w:pStyle w:val="Heading3"/>
        <w:tabs>
          <w:tab w:val="clear" w:pos="1418"/>
          <w:tab w:val="left" w:pos="1416"/>
        </w:tabs>
        <w:rPr>
          <w:rFonts w:cs="Arial"/>
        </w:rPr>
      </w:pPr>
      <w:r w:rsidRPr="00802810">
        <w:t>take reasonable steps (including, without limitation, complying with any reasonable direction</w:t>
      </w:r>
      <w:r w:rsidR="006D516D">
        <w:t xml:space="preserve"> given by </w:t>
      </w:r>
      <w:r w:rsidR="0082687A">
        <w:t>BSV</w:t>
      </w:r>
      <w:r w:rsidRPr="00802810">
        <w:t>):</w:t>
      </w:r>
    </w:p>
    <w:p w14:paraId="616F9C89" w14:textId="323206E3" w:rsidR="00802810" w:rsidRPr="00802810" w:rsidRDefault="00802810" w:rsidP="00802810">
      <w:pPr>
        <w:pStyle w:val="Heading4"/>
        <w:tabs>
          <w:tab w:val="clear" w:pos="2126"/>
          <w:tab w:val="left" w:pos="2124"/>
        </w:tabs>
        <w:rPr>
          <w:rFonts w:cs="Arial"/>
        </w:rPr>
      </w:pPr>
      <w:r w:rsidRPr="00802810">
        <w:t xml:space="preserve">to protect </w:t>
      </w:r>
      <w:r w:rsidR="001F4E7A">
        <w:t xml:space="preserve">the </w:t>
      </w:r>
      <w:r w:rsidRPr="00802810">
        <w:t>Personal Information from misuse</w:t>
      </w:r>
      <w:r w:rsidR="00D66509">
        <w:t>, interference</w:t>
      </w:r>
      <w:r w:rsidRPr="00802810">
        <w:t xml:space="preserve"> and loss and from unauthorised access, modification or disclosure </w:t>
      </w:r>
      <w:r w:rsidRPr="003865B3">
        <w:t xml:space="preserve">(this includes maintaining security systems and procedures in accordance with the Privacy </w:t>
      </w:r>
      <w:r w:rsidR="00D66509">
        <w:t xml:space="preserve">Legislation </w:t>
      </w:r>
      <w:r w:rsidR="006D516D">
        <w:t>and this Agreement</w:t>
      </w:r>
      <w:r w:rsidRPr="003865B3">
        <w:t>)</w:t>
      </w:r>
      <w:r w:rsidRPr="00802810">
        <w:t xml:space="preserve">; and </w:t>
      </w:r>
    </w:p>
    <w:p w14:paraId="11D52630" w14:textId="02811523" w:rsidR="00802810" w:rsidRPr="00802810" w:rsidRDefault="00802810" w:rsidP="00802810">
      <w:pPr>
        <w:pStyle w:val="Heading4"/>
        <w:tabs>
          <w:tab w:val="clear" w:pos="2126"/>
          <w:tab w:val="left" w:pos="2124"/>
        </w:tabs>
        <w:rPr>
          <w:rFonts w:cs="Arial"/>
        </w:rPr>
      </w:pPr>
      <w:r w:rsidRPr="00802810">
        <w:t>establish internal protocols to ensure its staff and contractor are aware of, are trained in and handle Personal Information in accordance with the requirements of this clause</w:t>
      </w:r>
      <w:r w:rsidR="00980FE1">
        <w:t xml:space="preserve"> </w:t>
      </w:r>
      <w:r w:rsidR="00980FE1">
        <w:fldChar w:fldCharType="begin"/>
      </w:r>
      <w:r w:rsidR="00980FE1">
        <w:instrText xml:space="preserve"> REF _Ref437864292 \r \h </w:instrText>
      </w:r>
      <w:r w:rsidR="00980FE1">
        <w:fldChar w:fldCharType="separate"/>
      </w:r>
      <w:r w:rsidR="00F0398C">
        <w:t>8</w:t>
      </w:r>
      <w:r w:rsidR="00980FE1">
        <w:fldChar w:fldCharType="end"/>
      </w:r>
      <w:r w:rsidRPr="00802810">
        <w:t>; and</w:t>
      </w:r>
    </w:p>
    <w:p w14:paraId="3926C0ED" w14:textId="03C7A138" w:rsidR="00802810" w:rsidRPr="00363FF0" w:rsidRDefault="00802810" w:rsidP="00802810">
      <w:pPr>
        <w:pStyle w:val="Heading3"/>
        <w:tabs>
          <w:tab w:val="clear" w:pos="1418"/>
          <w:tab w:val="left" w:pos="1416"/>
        </w:tabs>
        <w:rPr>
          <w:rFonts w:cs="Arial"/>
        </w:rPr>
      </w:pPr>
      <w:r w:rsidRPr="00802810">
        <w:t xml:space="preserve">comply with any reasonable direction </w:t>
      </w:r>
      <w:r w:rsidR="00DE55A0">
        <w:t xml:space="preserve">issued by </w:t>
      </w:r>
      <w:r w:rsidR="0082687A">
        <w:t>BSV</w:t>
      </w:r>
      <w:r w:rsidR="001F4E7A">
        <w:t xml:space="preserve"> </w:t>
      </w:r>
      <w:r w:rsidRPr="00802810">
        <w:t>with respect to the collection, use, disclosure, storage and disposal of Personal Information.</w:t>
      </w:r>
    </w:p>
    <w:p w14:paraId="1EC41480" w14:textId="77777777" w:rsidR="001F4E7A" w:rsidRDefault="0082687A" w:rsidP="001F4E7A">
      <w:pPr>
        <w:pStyle w:val="Heading2"/>
        <w:tabs>
          <w:tab w:val="clear" w:pos="709"/>
          <w:tab w:val="left" w:pos="708"/>
        </w:tabs>
        <w:ind w:left="708" w:hanging="708"/>
      </w:pPr>
      <w:r>
        <w:t>BSV</w:t>
      </w:r>
      <w:r w:rsidR="001F4E7A">
        <w:t>’s obligations</w:t>
      </w:r>
    </w:p>
    <w:p w14:paraId="63532227" w14:textId="77777777" w:rsidR="001F4E7A" w:rsidRPr="001F4E7A" w:rsidRDefault="0082687A" w:rsidP="001F4E7A">
      <w:pPr>
        <w:pStyle w:val="Heading3"/>
      </w:pPr>
      <w:r>
        <w:t>BSV</w:t>
      </w:r>
      <w:r w:rsidR="001F4E7A" w:rsidRPr="001F4E7A">
        <w:t xml:space="preserve"> agree</w:t>
      </w:r>
      <w:r w:rsidR="001F4E7A">
        <w:t>s</w:t>
      </w:r>
      <w:r w:rsidR="001F4E7A" w:rsidRPr="001F4E7A">
        <w:t xml:space="preserve"> and must ensure that </w:t>
      </w:r>
      <w:r w:rsidR="001F4E7A">
        <w:t>its</w:t>
      </w:r>
      <w:r w:rsidR="001F4E7A" w:rsidRPr="001F4E7A">
        <w:t xml:space="preserve"> Personnel are aware that </w:t>
      </w:r>
      <w:r w:rsidR="00FB6261">
        <w:t xml:space="preserve">Data User </w:t>
      </w:r>
      <w:r w:rsidR="001F4E7A" w:rsidRPr="001F4E7A">
        <w:t>may:</w:t>
      </w:r>
    </w:p>
    <w:p w14:paraId="07522017" w14:textId="77777777" w:rsidR="001F4E7A" w:rsidRPr="001F4E7A" w:rsidRDefault="001F4E7A" w:rsidP="001F4E7A">
      <w:pPr>
        <w:pStyle w:val="Heading4"/>
        <w:tabs>
          <w:tab w:val="clear" w:pos="2126"/>
          <w:tab w:val="left" w:pos="2124"/>
        </w:tabs>
        <w:rPr>
          <w:rFonts w:cs="Arial"/>
          <w:iCs/>
          <w:color w:val="000000"/>
        </w:rPr>
      </w:pPr>
      <w:r w:rsidRPr="001F4E7A">
        <w:rPr>
          <w:rFonts w:cs="Arial"/>
          <w:iCs/>
          <w:color w:val="000000"/>
        </w:rPr>
        <w:t xml:space="preserve">collect Personal </w:t>
      </w:r>
      <w:r w:rsidRPr="001F4E7A">
        <w:t>Information</w:t>
      </w:r>
      <w:r w:rsidRPr="001F4E7A">
        <w:rPr>
          <w:rFonts w:cs="Arial"/>
          <w:iCs/>
          <w:color w:val="000000"/>
        </w:rPr>
        <w:t xml:space="preserve"> (such as individual contact details) from </w:t>
      </w:r>
      <w:r w:rsidR="0082687A">
        <w:rPr>
          <w:rFonts w:cs="Arial"/>
          <w:iCs/>
          <w:color w:val="000000"/>
        </w:rPr>
        <w:t>BSV</w:t>
      </w:r>
      <w:r>
        <w:rPr>
          <w:rFonts w:cs="Arial"/>
          <w:iCs/>
          <w:color w:val="000000"/>
        </w:rPr>
        <w:t xml:space="preserve"> and </w:t>
      </w:r>
      <w:r w:rsidR="0082687A">
        <w:rPr>
          <w:rFonts w:cs="Arial"/>
          <w:iCs/>
          <w:color w:val="000000"/>
        </w:rPr>
        <w:t>BSV</w:t>
      </w:r>
      <w:r>
        <w:rPr>
          <w:rFonts w:cs="Arial"/>
          <w:iCs/>
          <w:color w:val="000000"/>
        </w:rPr>
        <w:t>’s</w:t>
      </w:r>
      <w:r w:rsidRPr="001F4E7A">
        <w:rPr>
          <w:rFonts w:cs="Arial"/>
          <w:iCs/>
          <w:color w:val="000000"/>
        </w:rPr>
        <w:t xml:space="preserve"> Personnel; and</w:t>
      </w:r>
    </w:p>
    <w:p w14:paraId="7BB63FB1" w14:textId="77777777" w:rsidR="002B4585" w:rsidRDefault="001F4E7A" w:rsidP="009F7EC3">
      <w:pPr>
        <w:pStyle w:val="Heading4"/>
        <w:tabs>
          <w:tab w:val="clear" w:pos="2126"/>
          <w:tab w:val="left" w:pos="2124"/>
        </w:tabs>
        <w:rPr>
          <w:rFonts w:cs="Arial"/>
          <w:iCs/>
          <w:color w:val="000000"/>
        </w:rPr>
      </w:pPr>
      <w:r w:rsidRPr="001F4E7A">
        <w:rPr>
          <w:rFonts w:cs="Arial"/>
          <w:iCs/>
          <w:color w:val="000000"/>
        </w:rPr>
        <w:t xml:space="preserve">use, disclose, store and transfer </w:t>
      </w:r>
      <w:r w:rsidRPr="001F4E7A">
        <w:t>such</w:t>
      </w:r>
      <w:r w:rsidRPr="001F4E7A">
        <w:rPr>
          <w:rFonts w:cs="Arial"/>
          <w:iCs/>
          <w:color w:val="000000"/>
        </w:rPr>
        <w:t xml:space="preserve"> Personal Information,</w:t>
      </w:r>
      <w:r w:rsidR="009F7EC3">
        <w:rPr>
          <w:rFonts w:cs="Arial"/>
          <w:iCs/>
          <w:color w:val="000000"/>
        </w:rPr>
        <w:t xml:space="preserve"> </w:t>
      </w:r>
    </w:p>
    <w:p w14:paraId="19524F25" w14:textId="2119F41A" w:rsidR="001F4E7A" w:rsidRPr="009F7EC3" w:rsidRDefault="001F4E7A" w:rsidP="004B6D5F">
      <w:pPr>
        <w:pStyle w:val="Heading3"/>
        <w:numPr>
          <w:ilvl w:val="0"/>
          <w:numId w:val="0"/>
        </w:numPr>
        <w:ind w:left="1418"/>
        <w:rPr>
          <w:rFonts w:cs="Arial"/>
          <w:iCs/>
          <w:color w:val="000000"/>
        </w:rPr>
      </w:pPr>
      <w:r w:rsidRPr="009F7EC3">
        <w:t xml:space="preserve">in accordance with </w:t>
      </w:r>
      <w:r w:rsidR="009D3E40" w:rsidRPr="009F7EC3">
        <w:t>Data User</w:t>
      </w:r>
      <w:r w:rsidRPr="009F7EC3">
        <w:t xml:space="preserve">’s Privacy Policy </w:t>
      </w:r>
      <w:r w:rsidR="006D516D" w:rsidRPr="009F7EC3">
        <w:t xml:space="preserve">for the purposes of administering this Agreement. </w:t>
      </w:r>
    </w:p>
    <w:p w14:paraId="05B2FE0F" w14:textId="77777777" w:rsidR="00802810" w:rsidRPr="00802810" w:rsidRDefault="00802810" w:rsidP="00802810">
      <w:pPr>
        <w:pStyle w:val="Heading2"/>
        <w:tabs>
          <w:tab w:val="clear" w:pos="709"/>
          <w:tab w:val="left" w:pos="708"/>
        </w:tabs>
        <w:ind w:left="708" w:hanging="708"/>
      </w:pPr>
      <w:r w:rsidRPr="00802810">
        <w:t>Destruction or de-identification</w:t>
      </w:r>
    </w:p>
    <w:p w14:paraId="3EC94118" w14:textId="4531517B" w:rsidR="00802810" w:rsidRPr="00802810" w:rsidRDefault="00802810" w:rsidP="00802810">
      <w:pPr>
        <w:pStyle w:val="BodyTextIndent"/>
      </w:pPr>
      <w:r w:rsidRPr="00802810">
        <w:t xml:space="preserve">Any Personal Information held by </w:t>
      </w:r>
      <w:r w:rsidR="00FB6261">
        <w:t xml:space="preserve">Data User </w:t>
      </w:r>
      <w:r w:rsidRPr="00802810">
        <w:t xml:space="preserve">at any time which is no longer required for the purposes of fulfilling its obligations under </w:t>
      </w:r>
      <w:r w:rsidR="006A6F82">
        <w:t>this Agreement</w:t>
      </w:r>
      <w:r w:rsidRPr="00802810">
        <w:t xml:space="preserve"> must, as soon as possible, be either: </w:t>
      </w:r>
    </w:p>
    <w:p w14:paraId="49D2FFAC" w14:textId="77777777" w:rsidR="00802810" w:rsidRPr="00802810" w:rsidRDefault="00147143" w:rsidP="00802810">
      <w:pPr>
        <w:pStyle w:val="Heading3"/>
        <w:tabs>
          <w:tab w:val="clear" w:pos="1418"/>
          <w:tab w:val="left" w:pos="1416"/>
        </w:tabs>
        <w:rPr>
          <w:rFonts w:cs="Arial"/>
        </w:rPr>
      </w:pPr>
      <w:r>
        <w:t>permanently</w:t>
      </w:r>
      <w:r w:rsidR="00975DB2">
        <w:t xml:space="preserve"> </w:t>
      </w:r>
      <w:r w:rsidR="00802810" w:rsidRPr="00802810">
        <w:t xml:space="preserve">destroyed </w:t>
      </w:r>
      <w:r w:rsidR="00975DB2">
        <w:t>and</w:t>
      </w:r>
      <w:r w:rsidR="00802810" w:rsidRPr="00802810">
        <w:t xml:space="preserve"> </w:t>
      </w:r>
      <w:r w:rsidR="00FB6261">
        <w:t xml:space="preserve">Data User </w:t>
      </w:r>
      <w:r w:rsidR="00802810" w:rsidRPr="00802810">
        <w:t xml:space="preserve">must provide evidence satisfactory to the </w:t>
      </w:r>
      <w:r w:rsidR="0082687A">
        <w:t>BSV</w:t>
      </w:r>
      <w:r w:rsidR="00802810" w:rsidRPr="00802810">
        <w:t xml:space="preserve"> that it has done so; or</w:t>
      </w:r>
    </w:p>
    <w:p w14:paraId="3EA74E0A" w14:textId="3BF884A0" w:rsidR="00802810" w:rsidRPr="00802810" w:rsidRDefault="00802810" w:rsidP="00802810">
      <w:pPr>
        <w:pStyle w:val="Heading3"/>
        <w:tabs>
          <w:tab w:val="clear" w:pos="1418"/>
          <w:tab w:val="left" w:pos="1416"/>
        </w:tabs>
        <w:rPr>
          <w:rFonts w:cs="Arial"/>
        </w:rPr>
      </w:pPr>
      <w:r w:rsidRPr="00802810">
        <w:t xml:space="preserve">(if so directed by </w:t>
      </w:r>
      <w:r w:rsidR="0082687A">
        <w:t>BSV</w:t>
      </w:r>
      <w:r w:rsidRPr="00802810">
        <w:t>) return</w:t>
      </w:r>
      <w:r w:rsidR="0045643E">
        <w:t>ed to</w:t>
      </w:r>
      <w:r w:rsidRPr="00802810">
        <w:t xml:space="preserve"> </w:t>
      </w:r>
      <w:r w:rsidR="0082687A">
        <w:t>BSV</w:t>
      </w:r>
      <w:r w:rsidRPr="00802810">
        <w:t xml:space="preserve"> (without retaining copies of such </w:t>
      </w:r>
      <w:r w:rsidR="006D516D" w:rsidRPr="00802810">
        <w:t>Personal Information</w:t>
      </w:r>
      <w:r w:rsidRPr="00802810">
        <w:t>).</w:t>
      </w:r>
    </w:p>
    <w:p w14:paraId="3369A655" w14:textId="77777777" w:rsidR="00802810" w:rsidRPr="00802810" w:rsidRDefault="00802810" w:rsidP="00802810">
      <w:pPr>
        <w:pStyle w:val="Heading2"/>
        <w:tabs>
          <w:tab w:val="clear" w:pos="709"/>
          <w:tab w:val="left" w:pos="708"/>
        </w:tabs>
        <w:ind w:left="708" w:hanging="708"/>
      </w:pPr>
      <w:r w:rsidRPr="00802810">
        <w:t>Notification obligations</w:t>
      </w:r>
    </w:p>
    <w:p w14:paraId="771ED667" w14:textId="77777777" w:rsidR="00802810" w:rsidRPr="00802810" w:rsidRDefault="0043216B" w:rsidP="00802810">
      <w:pPr>
        <w:pStyle w:val="BodyTextIndent"/>
      </w:pPr>
      <w:r>
        <w:t>Each party</w:t>
      </w:r>
      <w:r w:rsidRPr="00802810">
        <w:t xml:space="preserve"> </w:t>
      </w:r>
      <w:r w:rsidR="00802810" w:rsidRPr="00802810">
        <w:t>must</w:t>
      </w:r>
      <w:r>
        <w:t>:</w:t>
      </w:r>
    </w:p>
    <w:p w14:paraId="75143137" w14:textId="77777777" w:rsidR="00802810" w:rsidRPr="00802810" w:rsidRDefault="00802810" w:rsidP="00802810">
      <w:pPr>
        <w:pStyle w:val="Heading3"/>
        <w:tabs>
          <w:tab w:val="clear" w:pos="1418"/>
          <w:tab w:val="left" w:pos="1416"/>
        </w:tabs>
        <w:rPr>
          <w:rFonts w:cs="Arial"/>
        </w:rPr>
      </w:pPr>
      <w:r w:rsidRPr="00802810">
        <w:t xml:space="preserve">immediately notify </w:t>
      </w:r>
      <w:r w:rsidR="0043216B">
        <w:t>the other party</w:t>
      </w:r>
      <w:r w:rsidR="0043216B" w:rsidRPr="00802810">
        <w:t xml:space="preserve"> </w:t>
      </w:r>
      <w:r w:rsidRPr="00802810">
        <w:t>if:</w:t>
      </w:r>
    </w:p>
    <w:p w14:paraId="22B0F84E" w14:textId="7597ED7D" w:rsidR="00802810" w:rsidRPr="00802810" w:rsidRDefault="00802810" w:rsidP="00802810">
      <w:pPr>
        <w:pStyle w:val="Heading4"/>
        <w:tabs>
          <w:tab w:val="clear" w:pos="2126"/>
          <w:tab w:val="left" w:pos="2124"/>
        </w:tabs>
        <w:rPr>
          <w:rFonts w:cs="Arial"/>
        </w:rPr>
      </w:pPr>
      <w:r w:rsidRPr="00802810">
        <w:t xml:space="preserve">it knows of or suspects unauthorised use, copying or disclosure of </w:t>
      </w:r>
      <w:r w:rsidR="006D516D" w:rsidRPr="00802810">
        <w:t>Personal Information</w:t>
      </w:r>
      <w:r w:rsidR="00D66509">
        <w:t>, or loss of Personal Information</w:t>
      </w:r>
      <w:r w:rsidRPr="00802810">
        <w:t>;</w:t>
      </w:r>
    </w:p>
    <w:p w14:paraId="7A327C68" w14:textId="4D777149" w:rsidR="00802810" w:rsidRPr="00802810" w:rsidRDefault="00802810" w:rsidP="00802810">
      <w:pPr>
        <w:pStyle w:val="Heading4"/>
        <w:tabs>
          <w:tab w:val="clear" w:pos="2126"/>
          <w:tab w:val="left" w:pos="2124"/>
        </w:tabs>
        <w:rPr>
          <w:rFonts w:cs="Arial"/>
        </w:rPr>
      </w:pPr>
      <w:r w:rsidRPr="00802810">
        <w:lastRenderedPageBreak/>
        <w:t xml:space="preserve">it becomes aware that a disclosure of that </w:t>
      </w:r>
      <w:r w:rsidR="006D516D" w:rsidRPr="00802810">
        <w:t xml:space="preserve">Personal Information </w:t>
      </w:r>
      <w:r w:rsidRPr="00802810">
        <w:t xml:space="preserve">may be required by </w:t>
      </w:r>
      <w:r w:rsidR="00BF2C01" w:rsidRPr="00802810">
        <w:t>law</w:t>
      </w:r>
      <w:r w:rsidRPr="00802810">
        <w:t>; or</w:t>
      </w:r>
    </w:p>
    <w:p w14:paraId="7DDBAB32" w14:textId="09513120" w:rsidR="006D516D" w:rsidRPr="006D516D" w:rsidRDefault="00802810" w:rsidP="00802810">
      <w:pPr>
        <w:pStyle w:val="Heading4"/>
        <w:tabs>
          <w:tab w:val="clear" w:pos="2126"/>
          <w:tab w:val="left" w:pos="2124"/>
        </w:tabs>
        <w:rPr>
          <w:rFonts w:cs="Arial"/>
        </w:rPr>
      </w:pPr>
      <w:r w:rsidRPr="00802810">
        <w:t>any law prevents or may prevent it from performing its obligations under this clause</w:t>
      </w:r>
      <w:r w:rsidR="00D66509">
        <w:t xml:space="preserve"> </w:t>
      </w:r>
      <w:r w:rsidR="00D66509">
        <w:fldChar w:fldCharType="begin"/>
      </w:r>
      <w:r w:rsidR="00D66509">
        <w:instrText xml:space="preserve"> REF _Ref437864292 \r \h </w:instrText>
      </w:r>
      <w:r w:rsidR="00D66509">
        <w:fldChar w:fldCharType="separate"/>
      </w:r>
      <w:r w:rsidR="00F0398C">
        <w:t>8</w:t>
      </w:r>
      <w:r w:rsidR="00D66509">
        <w:fldChar w:fldCharType="end"/>
      </w:r>
      <w:r w:rsidR="006D516D">
        <w:t>; and</w:t>
      </w:r>
    </w:p>
    <w:p w14:paraId="6F43A275" w14:textId="3FE6B91D" w:rsidR="00802810" w:rsidRPr="00802810" w:rsidRDefault="006D516D" w:rsidP="006D516D">
      <w:pPr>
        <w:pStyle w:val="Heading3"/>
        <w:tabs>
          <w:tab w:val="clear" w:pos="1418"/>
          <w:tab w:val="left" w:pos="1416"/>
        </w:tabs>
        <w:rPr>
          <w:rFonts w:cs="Arial"/>
        </w:rPr>
      </w:pPr>
      <w:r>
        <w:t xml:space="preserve">cooperate with the other party in relation to any </w:t>
      </w:r>
      <w:r w:rsidR="00D66509">
        <w:t xml:space="preserve">privacy </w:t>
      </w:r>
      <w:r>
        <w:t xml:space="preserve">breach which is </w:t>
      </w:r>
      <w:r w:rsidR="00EA1F7A">
        <w:t xml:space="preserve">or may be </w:t>
      </w:r>
      <w:r>
        <w:t>a</w:t>
      </w:r>
      <w:r w:rsidR="00D66509" w:rsidRPr="00D66509">
        <w:t xml:space="preserve"> </w:t>
      </w:r>
      <w:r w:rsidR="00D66509">
        <w:t xml:space="preserve">notifiable ‘eligible data breach’ within the meaning of the </w:t>
      </w:r>
      <w:r w:rsidR="00D66509" w:rsidRPr="00F20E36">
        <w:rPr>
          <w:i/>
          <w:iCs/>
        </w:rPr>
        <w:t>Privacy Act 1988</w:t>
      </w:r>
      <w:r w:rsidR="00D66509">
        <w:t xml:space="preserve"> (Cth) (</w:t>
      </w:r>
      <w:r w:rsidR="00EA1F7A" w:rsidRPr="004B6D5F">
        <w:rPr>
          <w:b/>
          <w:bCs/>
        </w:rPr>
        <w:t>Notifiable Data Breach</w:t>
      </w:r>
      <w:r w:rsidR="00D66509">
        <w:t>)</w:t>
      </w:r>
      <w:r w:rsidR="00EA1F7A">
        <w:t xml:space="preserve">, </w:t>
      </w:r>
      <w:r>
        <w:t xml:space="preserve">to </w:t>
      </w:r>
      <w:r w:rsidR="00EA1F7A">
        <w:t xml:space="preserve">assess and determine whether the breach is a Notifiable Data Breach and, if that is the case, </w:t>
      </w:r>
      <w:r>
        <w:t xml:space="preserve">ensure that the provisions of the </w:t>
      </w:r>
      <w:r w:rsidR="00D66509" w:rsidRPr="008B2811">
        <w:rPr>
          <w:i/>
          <w:iCs/>
        </w:rPr>
        <w:t>Privacy Act 1988</w:t>
      </w:r>
      <w:r w:rsidR="00D66509">
        <w:t xml:space="preserve"> (Cth) </w:t>
      </w:r>
      <w:r w:rsidR="00922673">
        <w:t xml:space="preserve">are </w:t>
      </w:r>
      <w:r>
        <w:t>complied with in reporting the breach to the Office of the Australian Privacy Commissioner</w:t>
      </w:r>
      <w:r w:rsidR="005402FA">
        <w:t>, preparing a data breach response plan</w:t>
      </w:r>
      <w:r w:rsidR="00EA1F7A">
        <w:t xml:space="preserve"> and </w:t>
      </w:r>
      <w:r w:rsidR="005402FA">
        <w:t xml:space="preserve">implementing that plan to </w:t>
      </w:r>
      <w:r w:rsidR="00EA1F7A">
        <w:t xml:space="preserve">notify affected individuals whose </w:t>
      </w:r>
      <w:r w:rsidR="00EA1F7A" w:rsidRPr="00802810">
        <w:t xml:space="preserve">Personal Information </w:t>
      </w:r>
      <w:r w:rsidR="00EA1F7A">
        <w:t>has been the subject of the breach</w:t>
      </w:r>
      <w:r w:rsidR="00802810" w:rsidRPr="00802810">
        <w:t>.</w:t>
      </w:r>
      <w:r w:rsidR="00EA1F7A">
        <w:t xml:space="preserve"> If the parties disagree about whether a breach is a Notifiable Data Breach, it is agreed that the breach will be deemed to be a Notifiable Data Breach.</w:t>
      </w:r>
    </w:p>
    <w:p w14:paraId="10BC681B" w14:textId="77777777" w:rsidR="00802810" w:rsidRPr="00802810" w:rsidRDefault="00802810" w:rsidP="00802810">
      <w:pPr>
        <w:pStyle w:val="Heading2"/>
        <w:tabs>
          <w:tab w:val="clear" w:pos="709"/>
          <w:tab w:val="left" w:pos="708"/>
        </w:tabs>
        <w:ind w:left="708" w:hanging="708"/>
      </w:pPr>
      <w:r w:rsidRPr="00802810">
        <w:t>Co-operation in relation to investigations</w:t>
      </w:r>
    </w:p>
    <w:p w14:paraId="26F28231" w14:textId="73F1E8A9" w:rsidR="00802810" w:rsidRPr="00802810" w:rsidRDefault="00802810" w:rsidP="00802810">
      <w:pPr>
        <w:pStyle w:val="BodyTextIndent"/>
      </w:pPr>
      <w:r w:rsidRPr="00802810">
        <w:t xml:space="preserve">Each party will provide all reasonable assistance to the other party in connection with any request for information, investigation or enquiry by any authorities (including any </w:t>
      </w:r>
      <w:r w:rsidR="00D66509">
        <w:t>Notifiable Data Breach</w:t>
      </w:r>
      <w:r w:rsidRPr="00802810">
        <w:t xml:space="preserve"> notification issued by </w:t>
      </w:r>
      <w:r w:rsidR="0082687A">
        <w:t>BSV</w:t>
      </w:r>
      <w:r w:rsidRPr="00802810">
        <w:t xml:space="preserve">) in order to comply with, observe or implement any recommendation or direction of any authorities relating to any acts or practices of </w:t>
      </w:r>
      <w:r w:rsidR="0082687A">
        <w:t>BSV</w:t>
      </w:r>
      <w:r w:rsidRPr="00802810">
        <w:t xml:space="preserve"> or </w:t>
      </w:r>
      <w:r w:rsidR="00FB6261">
        <w:t xml:space="preserve">Data User </w:t>
      </w:r>
      <w:r w:rsidRPr="00802810">
        <w:t xml:space="preserve">that the authority considers do not comply with the </w:t>
      </w:r>
      <w:r w:rsidR="006D516D">
        <w:t>Privacy Legislation</w:t>
      </w:r>
      <w:r w:rsidRPr="00802810">
        <w:t>.</w:t>
      </w:r>
    </w:p>
    <w:p w14:paraId="407955FC" w14:textId="77777777" w:rsidR="00802810" w:rsidRPr="00802810" w:rsidRDefault="00802810" w:rsidP="00802810">
      <w:pPr>
        <w:pStyle w:val="Heading2"/>
        <w:tabs>
          <w:tab w:val="clear" w:pos="709"/>
          <w:tab w:val="left" w:pos="708"/>
        </w:tabs>
        <w:ind w:left="708" w:hanging="708"/>
      </w:pPr>
      <w:r w:rsidRPr="00802810">
        <w:t>No Offshore Transfer</w:t>
      </w:r>
    </w:p>
    <w:p w14:paraId="09E489A1" w14:textId="5AEA4AD7" w:rsidR="00802810" w:rsidRDefault="0043216B" w:rsidP="00802810">
      <w:pPr>
        <w:pStyle w:val="BodyTextIndent"/>
      </w:pPr>
      <w:r>
        <w:t>The receiving party</w:t>
      </w:r>
      <w:r w:rsidRPr="00802810">
        <w:t xml:space="preserve"> </w:t>
      </w:r>
      <w:r w:rsidR="00802810" w:rsidRPr="00802810">
        <w:t>must not transfer outside of Australia any Personal Information</w:t>
      </w:r>
      <w:r w:rsidR="00EA1F7A">
        <w:t xml:space="preserve"> </w:t>
      </w:r>
      <w:r w:rsidR="00802810" w:rsidRPr="00802810">
        <w:t xml:space="preserve">obtained </w:t>
      </w:r>
      <w:r>
        <w:t xml:space="preserve">from the other party or its Personnel </w:t>
      </w:r>
      <w:r w:rsidR="00802810" w:rsidRPr="00802810">
        <w:t>as a result of, or in connection with, the performance of this Agreement, or to allow access to such Personal Information</w:t>
      </w:r>
      <w:r w:rsidR="00922673">
        <w:t xml:space="preserve"> </w:t>
      </w:r>
      <w:r w:rsidR="00802810" w:rsidRPr="00802810">
        <w:t xml:space="preserve">from a location outside of Australia without the express prior written consent of </w:t>
      </w:r>
      <w:r>
        <w:t>the other party</w:t>
      </w:r>
      <w:r w:rsidR="00802810" w:rsidRPr="00802810">
        <w:t xml:space="preserve">. </w:t>
      </w:r>
      <w:r w:rsidR="00802810" w:rsidRPr="00AF6ED1">
        <w:t xml:space="preserve">If </w:t>
      </w:r>
      <w:r w:rsidRPr="00AF6ED1">
        <w:t xml:space="preserve">the other party </w:t>
      </w:r>
      <w:r w:rsidR="00802810" w:rsidRPr="00AF6ED1">
        <w:t xml:space="preserve">provides its consent, </w:t>
      </w:r>
      <w:r w:rsidRPr="00AF6ED1">
        <w:t xml:space="preserve">the receiving party </w:t>
      </w:r>
      <w:r w:rsidR="00802810" w:rsidRPr="00AF6ED1">
        <w:t xml:space="preserve">is responsible for ensuring that Personal Information transferred to, or accessed from, a jurisdiction outside of Australia, continues to be handled in compliance with the Privacy </w:t>
      </w:r>
      <w:r w:rsidR="00D66509">
        <w:t>Legislation</w:t>
      </w:r>
      <w:r w:rsidR="00D66509" w:rsidRPr="00AF6ED1">
        <w:t xml:space="preserve"> </w:t>
      </w:r>
      <w:r w:rsidR="00802810" w:rsidRPr="00AF6ED1">
        <w:t xml:space="preserve">and the terms of this clause </w:t>
      </w:r>
      <w:r w:rsidR="00D66509">
        <w:fldChar w:fldCharType="begin"/>
      </w:r>
      <w:r w:rsidR="00D66509">
        <w:instrText xml:space="preserve"> REF _Ref437864292 \r \h </w:instrText>
      </w:r>
      <w:r w:rsidR="00D66509">
        <w:fldChar w:fldCharType="separate"/>
      </w:r>
      <w:r w:rsidR="00F0398C">
        <w:t>8</w:t>
      </w:r>
      <w:r w:rsidR="00D66509">
        <w:fldChar w:fldCharType="end"/>
      </w:r>
      <w:r w:rsidR="00802810" w:rsidRPr="00AF6ED1">
        <w:t>.</w:t>
      </w:r>
    </w:p>
    <w:p w14:paraId="1F809A3D" w14:textId="355CAE39" w:rsidR="007B3A6D" w:rsidRDefault="007B3A6D" w:rsidP="00941CE9">
      <w:pPr>
        <w:pStyle w:val="Heading1"/>
      </w:pPr>
      <w:bookmarkStart w:id="35" w:name="_Toc152347309"/>
      <w:r>
        <w:t>Publication</w:t>
      </w:r>
      <w:bookmarkEnd w:id="35"/>
    </w:p>
    <w:p w14:paraId="48B109F3" w14:textId="77777777" w:rsidR="00E15469" w:rsidRPr="00ED40C7" w:rsidRDefault="00E15469" w:rsidP="00941CE9">
      <w:pPr>
        <w:pStyle w:val="Heading2"/>
      </w:pPr>
      <w:bookmarkStart w:id="36" w:name="_Ref152343139"/>
      <w:r>
        <w:t>Publication notice</w:t>
      </w:r>
      <w:bookmarkEnd w:id="36"/>
    </w:p>
    <w:p w14:paraId="48EADE9F" w14:textId="5D8C1D42" w:rsidR="00E15469" w:rsidRPr="002B7CB9" w:rsidRDefault="007B3A6D" w:rsidP="00941CE9">
      <w:pPr>
        <w:pStyle w:val="Heading2"/>
        <w:numPr>
          <w:ilvl w:val="0"/>
          <w:numId w:val="0"/>
        </w:numPr>
        <w:ind w:left="709"/>
        <w:rPr>
          <w:b w:val="0"/>
          <w:bCs/>
        </w:rPr>
      </w:pPr>
      <w:r w:rsidRPr="002B7CB9">
        <w:rPr>
          <w:b w:val="0"/>
          <w:bCs/>
        </w:rPr>
        <w:t xml:space="preserve">The publishing party must give notice of any proposed Publication </w:t>
      </w:r>
      <w:r w:rsidR="009F3E83">
        <w:rPr>
          <w:b w:val="0"/>
          <w:bCs/>
        </w:rPr>
        <w:t xml:space="preserve">which is in connection with the Data </w:t>
      </w:r>
      <w:r w:rsidRPr="002B7CB9">
        <w:rPr>
          <w:b w:val="0"/>
          <w:bCs/>
        </w:rPr>
        <w:t xml:space="preserve">to the non-publishing party at least 30 days before the proposed submission date </w:t>
      </w:r>
      <w:r w:rsidR="00156452" w:rsidRPr="002B7CB9">
        <w:rPr>
          <w:b w:val="0"/>
          <w:bCs/>
        </w:rPr>
        <w:t xml:space="preserve">for </w:t>
      </w:r>
      <w:r w:rsidRPr="002B7CB9">
        <w:rPr>
          <w:b w:val="0"/>
          <w:bCs/>
        </w:rPr>
        <w:t xml:space="preserve">the </w:t>
      </w:r>
      <w:r w:rsidR="009F3E83">
        <w:rPr>
          <w:b w:val="0"/>
          <w:bCs/>
        </w:rPr>
        <w:t>P</w:t>
      </w:r>
      <w:r w:rsidRPr="002B7CB9">
        <w:rPr>
          <w:b w:val="0"/>
          <w:bCs/>
        </w:rPr>
        <w:t>ublication</w:t>
      </w:r>
      <w:r w:rsidR="00E15469" w:rsidRPr="002B7CB9">
        <w:rPr>
          <w:b w:val="0"/>
          <w:bCs/>
        </w:rPr>
        <w:t>.</w:t>
      </w:r>
    </w:p>
    <w:p w14:paraId="142E5D22" w14:textId="4A1CF944" w:rsidR="009F3E83" w:rsidRPr="004B6D5F" w:rsidRDefault="00E15469" w:rsidP="00941CE9">
      <w:pPr>
        <w:pStyle w:val="Heading2"/>
      </w:pPr>
      <w:r>
        <w:t>Response to notice of publication</w:t>
      </w:r>
    </w:p>
    <w:p w14:paraId="756B6714" w14:textId="1A0385BD" w:rsidR="007B3A6D" w:rsidRPr="00ED40C7" w:rsidRDefault="007B3A6D" w:rsidP="004B6D5F">
      <w:pPr>
        <w:pStyle w:val="Heading3"/>
      </w:pPr>
      <w:r w:rsidRPr="00941CE9">
        <w:t>The non-publishing party may, acting reasonably, within that 30 day period do any one or more of the following:</w:t>
      </w:r>
    </w:p>
    <w:p w14:paraId="345E6AFE" w14:textId="77777777" w:rsidR="007B3A6D" w:rsidRDefault="007B3A6D" w:rsidP="004B6D5F">
      <w:pPr>
        <w:pStyle w:val="Heading4"/>
      </w:pPr>
      <w:r>
        <w:t>provide comments on the proposed Publication to the publishing party which that party must consider but is not obliged to follow;</w:t>
      </w:r>
    </w:p>
    <w:p w14:paraId="253B6E83" w14:textId="18C779C6" w:rsidR="007B3A6D" w:rsidRDefault="007B3A6D" w:rsidP="004B6D5F">
      <w:pPr>
        <w:pStyle w:val="Heading4"/>
      </w:pPr>
      <w:r>
        <w:t xml:space="preserve">require the publishing party to delay </w:t>
      </w:r>
      <w:r w:rsidR="009F3E83">
        <w:t xml:space="preserve">the </w:t>
      </w:r>
      <w:r>
        <w:t>Publication fo</w:t>
      </w:r>
      <w:r w:rsidR="00E15469">
        <w:t>r</w:t>
      </w:r>
      <w:r>
        <w:t xml:space="preserve"> no more than 30 days to allow the non-publishing party to take </w:t>
      </w:r>
      <w:r w:rsidR="009F3E83">
        <w:t xml:space="preserve">any </w:t>
      </w:r>
      <w:r>
        <w:t>measures to preserve its proprietary rights; or</w:t>
      </w:r>
    </w:p>
    <w:p w14:paraId="740B6211" w14:textId="77777777" w:rsidR="007B3A6D" w:rsidRDefault="007B3A6D" w:rsidP="004B6D5F">
      <w:pPr>
        <w:pStyle w:val="Heading4"/>
      </w:pPr>
      <w:r>
        <w:lastRenderedPageBreak/>
        <w:t>require the publishing part to remove specified Confidential Information from the Publication.</w:t>
      </w:r>
    </w:p>
    <w:p w14:paraId="5E3E06BA" w14:textId="3C531516" w:rsidR="007B3A6D" w:rsidRPr="002B7CB9" w:rsidRDefault="007B3A6D" w:rsidP="004B6D5F">
      <w:pPr>
        <w:pStyle w:val="Heading3"/>
        <w:rPr>
          <w:b/>
        </w:rPr>
      </w:pPr>
      <w:r w:rsidRPr="002B7CB9">
        <w:t>If the publishing part</w:t>
      </w:r>
      <w:r w:rsidR="00AA6F01" w:rsidRPr="002B7CB9">
        <w:t>y</w:t>
      </w:r>
      <w:r w:rsidRPr="002B7CB9">
        <w:t xml:space="preserve"> has not received any comments from the non-publishing party on the proposed Publication within 30 days</w:t>
      </w:r>
      <w:r w:rsidR="009F7EC3" w:rsidRPr="002B7CB9">
        <w:t xml:space="preserve"> of giving notice under clause </w:t>
      </w:r>
      <w:r w:rsidR="009F3E83">
        <w:fldChar w:fldCharType="begin"/>
      </w:r>
      <w:r w:rsidR="009F3E83">
        <w:instrText xml:space="preserve"> REF _Ref152343139 \r \h </w:instrText>
      </w:r>
      <w:r w:rsidR="009F3E83">
        <w:fldChar w:fldCharType="separate"/>
      </w:r>
      <w:r w:rsidR="00F0398C">
        <w:t>9.1</w:t>
      </w:r>
      <w:r w:rsidR="009F3E83">
        <w:fldChar w:fldCharType="end"/>
      </w:r>
      <w:r w:rsidRPr="002B7CB9">
        <w:t>, the publishing party may make the Publication.</w:t>
      </w:r>
    </w:p>
    <w:p w14:paraId="0C950921" w14:textId="77777777" w:rsidR="009D3E40" w:rsidRDefault="009D3E40" w:rsidP="009D3E40">
      <w:pPr>
        <w:pStyle w:val="Heading1"/>
      </w:pPr>
      <w:bookmarkStart w:id="37" w:name="_Ref513050203"/>
      <w:bookmarkStart w:id="38" w:name="_Ref513050534"/>
      <w:bookmarkStart w:id="39" w:name="_Ref513056011"/>
      <w:bookmarkStart w:id="40" w:name="_Ref513056104"/>
      <w:bookmarkStart w:id="41" w:name="_Toc152347310"/>
      <w:r>
        <w:t>Security</w:t>
      </w:r>
      <w:bookmarkEnd w:id="37"/>
      <w:bookmarkEnd w:id="38"/>
      <w:bookmarkEnd w:id="39"/>
      <w:bookmarkEnd w:id="40"/>
      <w:bookmarkEnd w:id="41"/>
    </w:p>
    <w:p w14:paraId="4C8BFE9F" w14:textId="77777777" w:rsidR="009D3E40" w:rsidRPr="00E771FB" w:rsidRDefault="009D3E40" w:rsidP="005402FA">
      <w:pPr>
        <w:pStyle w:val="Heading2"/>
      </w:pPr>
      <w:bookmarkStart w:id="42" w:name="_Toc403030357"/>
      <w:r w:rsidRPr="00E771FB">
        <w:t>Security obligations</w:t>
      </w:r>
      <w:bookmarkEnd w:id="42"/>
    </w:p>
    <w:p w14:paraId="31B3E61D" w14:textId="4E11C76B" w:rsidR="009D3E40" w:rsidRPr="00E771FB" w:rsidRDefault="009D3E40" w:rsidP="009D3E40">
      <w:pPr>
        <w:pStyle w:val="GdnText2"/>
      </w:pPr>
      <w:r>
        <w:t>Data User</w:t>
      </w:r>
      <w:r w:rsidRPr="00E771FB">
        <w:t xml:space="preserve"> must comply </w:t>
      </w:r>
      <w:r w:rsidR="006D2F60">
        <w:t xml:space="preserve">with </w:t>
      </w:r>
      <w:r w:rsidR="00A21778">
        <w:t xml:space="preserve">and must ensure its </w:t>
      </w:r>
      <w:r w:rsidR="00A21778" w:rsidRPr="00720E1C">
        <w:t xml:space="preserve">policies and procedures </w:t>
      </w:r>
      <w:r w:rsidR="00A21778">
        <w:t>and</w:t>
      </w:r>
      <w:r w:rsidR="00A21778" w:rsidRPr="00720E1C">
        <w:t xml:space="preserve"> all physical and technical controls </w:t>
      </w:r>
      <w:r w:rsidR="00A21778">
        <w:t xml:space="preserve">relating to </w:t>
      </w:r>
      <w:r w:rsidR="00D20DE1">
        <w:t>it</w:t>
      </w:r>
      <w:r w:rsidR="00D20DE1" w:rsidRPr="00720E1C">
        <w:t>s</w:t>
      </w:r>
      <w:r w:rsidR="00A21778" w:rsidRPr="00720E1C">
        <w:t xml:space="preserve"> information risk management processes</w:t>
      </w:r>
      <w:r w:rsidR="00A21778">
        <w:t xml:space="preserve">, </w:t>
      </w:r>
      <w:r w:rsidRPr="00E771FB">
        <w:t xml:space="preserve">at all times </w:t>
      </w:r>
      <w:r w:rsidR="006D2F60">
        <w:t xml:space="preserve">comply </w:t>
      </w:r>
      <w:r w:rsidRPr="00E771FB">
        <w:t>with:</w:t>
      </w:r>
    </w:p>
    <w:p w14:paraId="5D8FC3E5" w14:textId="77777777" w:rsidR="00A21778" w:rsidRPr="00A21778" w:rsidRDefault="0082687A" w:rsidP="009D3E40">
      <w:pPr>
        <w:pStyle w:val="GdnHeading3"/>
        <w:tabs>
          <w:tab w:val="clear" w:pos="1418"/>
          <w:tab w:val="left" w:pos="1416"/>
        </w:tabs>
        <w:rPr>
          <w:rFonts w:cs="Arial"/>
        </w:rPr>
      </w:pPr>
      <w:r>
        <w:t>BSV</w:t>
      </w:r>
      <w:r w:rsidR="009D3E40">
        <w:t>'</w:t>
      </w:r>
      <w:r w:rsidR="005B4941">
        <w:t>s</w:t>
      </w:r>
      <w:r w:rsidR="009D3E40" w:rsidRPr="00E771FB">
        <w:t xml:space="preserve"> Informati</w:t>
      </w:r>
      <w:r w:rsidR="009D3E40">
        <w:t>on Technology Security Policies</w:t>
      </w:r>
      <w:r w:rsidR="009D3E40" w:rsidRPr="00E771FB">
        <w:t xml:space="preserve"> with respect to </w:t>
      </w:r>
      <w:r w:rsidR="009D3E40">
        <w:t>the Data and Summary Data a</w:t>
      </w:r>
      <w:r w:rsidR="009D3E40" w:rsidRPr="00E771FB">
        <w:t xml:space="preserve">s notified in writing </w:t>
      </w:r>
      <w:r w:rsidR="009D3E40">
        <w:t xml:space="preserve">by </w:t>
      </w:r>
      <w:r>
        <w:t>BSV</w:t>
      </w:r>
      <w:r w:rsidR="009D3E40">
        <w:t xml:space="preserve"> </w:t>
      </w:r>
      <w:r w:rsidR="009D3E40" w:rsidRPr="00E771FB">
        <w:t xml:space="preserve">to </w:t>
      </w:r>
      <w:r w:rsidR="009D3E40">
        <w:t>Data User</w:t>
      </w:r>
      <w:r w:rsidR="009D3E40" w:rsidRPr="00E771FB">
        <w:t xml:space="preserve"> from time to time</w:t>
      </w:r>
      <w:r w:rsidR="009D3E40">
        <w:t xml:space="preserve">; </w:t>
      </w:r>
    </w:p>
    <w:p w14:paraId="6F5B0E77" w14:textId="77777777" w:rsidR="009D3E40" w:rsidRPr="00E771FB" w:rsidRDefault="006D2F60" w:rsidP="009D3E40">
      <w:pPr>
        <w:pStyle w:val="GdnHeading3"/>
        <w:tabs>
          <w:tab w:val="clear" w:pos="1418"/>
          <w:tab w:val="left" w:pos="1416"/>
        </w:tabs>
        <w:rPr>
          <w:rFonts w:cs="Arial"/>
        </w:rPr>
      </w:pPr>
      <w:r>
        <w:t xml:space="preserve">ISO 27001; </w:t>
      </w:r>
      <w:r w:rsidR="009D3E40" w:rsidRPr="00E771FB">
        <w:t>and</w:t>
      </w:r>
    </w:p>
    <w:p w14:paraId="1346E91D" w14:textId="77777777" w:rsidR="009D3E40" w:rsidRPr="00E771FB" w:rsidRDefault="00A21778" w:rsidP="009D3E40">
      <w:pPr>
        <w:pStyle w:val="GdnHeading3"/>
        <w:tabs>
          <w:tab w:val="clear" w:pos="1418"/>
          <w:tab w:val="left" w:pos="1416"/>
        </w:tabs>
        <w:rPr>
          <w:rFonts w:cs="Arial"/>
        </w:rPr>
      </w:pPr>
      <w:r>
        <w:t xml:space="preserve">otherwise </w:t>
      </w:r>
      <w:r w:rsidR="009D3E40" w:rsidRPr="00E771FB">
        <w:t>generally accepted</w:t>
      </w:r>
      <w:r w:rsidR="009D3E40">
        <w:t xml:space="preserve"> industry practice </w:t>
      </w:r>
      <w:r w:rsidR="009D3E40" w:rsidRPr="00E771FB">
        <w:t>in relation to security of premises, facilities and systems.</w:t>
      </w:r>
    </w:p>
    <w:p w14:paraId="2269B702" w14:textId="7B119A79" w:rsidR="009D3E40" w:rsidRPr="00E771FB" w:rsidRDefault="009F3E83" w:rsidP="005402FA">
      <w:pPr>
        <w:pStyle w:val="Heading2"/>
      </w:pPr>
      <w:r>
        <w:t>Cloud-based services and SaaS</w:t>
      </w:r>
    </w:p>
    <w:p w14:paraId="78BDD67B" w14:textId="145ACBC8" w:rsidR="009D3E40" w:rsidRPr="00E771FB" w:rsidRDefault="009D3E40" w:rsidP="004B6D5F">
      <w:pPr>
        <w:pStyle w:val="BodyTextIndent"/>
      </w:pPr>
      <w:r>
        <w:t>Data User</w:t>
      </w:r>
      <w:r w:rsidRPr="00E771FB">
        <w:t xml:space="preserve"> must have in place and must ensure that its </w:t>
      </w:r>
      <w:r w:rsidR="00B64A48">
        <w:t>permitted s</w:t>
      </w:r>
      <w:r w:rsidRPr="00E771FB">
        <w:t>ubcontractors have in</w:t>
      </w:r>
      <w:r>
        <w:t xml:space="preserve"> place, security standards for </w:t>
      </w:r>
      <w:r w:rsidR="002B6612">
        <w:t>c</w:t>
      </w:r>
      <w:r w:rsidR="002B6612" w:rsidRPr="00E771FB">
        <w:t>loud-based</w:t>
      </w:r>
      <w:r w:rsidRPr="00E771FB">
        <w:t xml:space="preserve"> services and </w:t>
      </w:r>
      <w:r>
        <w:t>software as a service</w:t>
      </w:r>
      <w:r w:rsidRPr="00E771FB">
        <w:t xml:space="preserve"> that comply with the requirements of this </w:t>
      </w:r>
      <w:r w:rsidR="00B64A48">
        <w:t>Agreement</w:t>
      </w:r>
      <w:r w:rsidRPr="00E771FB">
        <w:t>.</w:t>
      </w:r>
    </w:p>
    <w:p w14:paraId="25DA18E2" w14:textId="77777777" w:rsidR="009D3E40" w:rsidRPr="00E771FB" w:rsidRDefault="009D3E40" w:rsidP="005402FA">
      <w:pPr>
        <w:pStyle w:val="Heading2"/>
      </w:pPr>
      <w:bookmarkStart w:id="43" w:name="_Toc403030359"/>
      <w:r w:rsidRPr="00E771FB">
        <w:t>Notification of security breaches</w:t>
      </w:r>
      <w:bookmarkEnd w:id="43"/>
    </w:p>
    <w:p w14:paraId="3AF954AB" w14:textId="47B5C3DA" w:rsidR="009D3E40" w:rsidRPr="00E771FB" w:rsidRDefault="009D3E40" w:rsidP="009D3E40">
      <w:pPr>
        <w:pStyle w:val="GdnText2"/>
      </w:pPr>
      <w:r>
        <w:t>Data User</w:t>
      </w:r>
      <w:r w:rsidRPr="00E771FB">
        <w:t xml:space="preserve"> will notify </w:t>
      </w:r>
      <w:r w:rsidR="0082687A">
        <w:t>BSV</w:t>
      </w:r>
      <w:r w:rsidRPr="00E771FB">
        <w:t xml:space="preserve"> immediately if there is a security breach at </w:t>
      </w:r>
      <w:r>
        <w:t>Data User p</w:t>
      </w:r>
      <w:r w:rsidRPr="00E771FB">
        <w:t xml:space="preserve">remises or to </w:t>
      </w:r>
      <w:r>
        <w:t>Data User</w:t>
      </w:r>
      <w:r w:rsidRPr="00E771FB">
        <w:t xml:space="preserve"> information systems or those of its </w:t>
      </w:r>
      <w:r w:rsidR="00B64A48">
        <w:t>permitted s</w:t>
      </w:r>
      <w:r w:rsidRPr="00E771FB">
        <w:t xml:space="preserve">ubcontractors and such breach may affect the security of </w:t>
      </w:r>
      <w:r w:rsidR="005402FA">
        <w:t xml:space="preserve">the Data or other </w:t>
      </w:r>
      <w:r w:rsidR="0082687A">
        <w:t>BSV</w:t>
      </w:r>
      <w:r>
        <w:t xml:space="preserve"> Confidential Information</w:t>
      </w:r>
      <w:r w:rsidR="00105309">
        <w:t xml:space="preserve"> or</w:t>
      </w:r>
      <w:r w:rsidR="005402FA">
        <w:t xml:space="preserve"> Personal Information</w:t>
      </w:r>
      <w:r w:rsidRPr="00E771FB">
        <w:t>.</w:t>
      </w:r>
    </w:p>
    <w:p w14:paraId="0A31F14D" w14:textId="77777777" w:rsidR="009D3E40" w:rsidRPr="00E771FB" w:rsidRDefault="009D3E40" w:rsidP="005402FA">
      <w:pPr>
        <w:pStyle w:val="Heading2"/>
      </w:pPr>
      <w:bookmarkStart w:id="44" w:name="_Ref401702987"/>
      <w:bookmarkStart w:id="45" w:name="_Toc403030360"/>
      <w:r w:rsidRPr="00E771FB">
        <w:t>Investigations</w:t>
      </w:r>
      <w:bookmarkEnd w:id="44"/>
      <w:bookmarkEnd w:id="45"/>
    </w:p>
    <w:p w14:paraId="3902CDE5" w14:textId="77777777" w:rsidR="009D3E40" w:rsidRDefault="009D3E40" w:rsidP="00B57096">
      <w:pPr>
        <w:pStyle w:val="GdnHeading3"/>
        <w:numPr>
          <w:ilvl w:val="2"/>
          <w:numId w:val="32"/>
        </w:numPr>
        <w:tabs>
          <w:tab w:val="clear" w:pos="1418"/>
          <w:tab w:val="left" w:pos="1416"/>
        </w:tabs>
      </w:pPr>
      <w:r w:rsidRPr="00E771FB">
        <w:t xml:space="preserve">When requested by </w:t>
      </w:r>
      <w:r w:rsidR="0082687A">
        <w:t>BSV</w:t>
      </w:r>
      <w:r w:rsidRPr="00E771FB">
        <w:t xml:space="preserve">, </w:t>
      </w:r>
      <w:r>
        <w:t>Data User</w:t>
      </w:r>
      <w:r w:rsidRPr="00E771FB">
        <w:t xml:space="preserve"> will co-operate with any investigation relating to a material breach of security carried out by or on behalf of </w:t>
      </w:r>
      <w:r w:rsidR="0082687A">
        <w:t>BSV</w:t>
      </w:r>
      <w:r w:rsidRPr="00E771FB">
        <w:t xml:space="preserve"> or by any investigating body. This includes providing information or material in </w:t>
      </w:r>
      <w:r>
        <w:t>Data User</w:t>
      </w:r>
      <w:r w:rsidRPr="00E771FB">
        <w:t>'s possession or control. .</w:t>
      </w:r>
    </w:p>
    <w:p w14:paraId="3BA1A980" w14:textId="10D0756B" w:rsidR="009D3E40" w:rsidRPr="00E771FB" w:rsidRDefault="009D3E40" w:rsidP="009D3E40">
      <w:pPr>
        <w:pStyle w:val="GdnHeading3"/>
        <w:tabs>
          <w:tab w:val="clear" w:pos="1418"/>
          <w:tab w:val="left" w:pos="1416"/>
        </w:tabs>
      </w:pPr>
      <w:r w:rsidRPr="00E771FB">
        <w:t xml:space="preserve">The costs associated with investigations under </w:t>
      </w:r>
      <w:r>
        <w:t xml:space="preserve">this </w:t>
      </w:r>
      <w:r w:rsidRPr="00E771FB">
        <w:t xml:space="preserve">clause </w:t>
      </w:r>
      <w:r w:rsidRPr="00B57096">
        <w:fldChar w:fldCharType="begin"/>
      </w:r>
      <w:r w:rsidRPr="00B57096">
        <w:instrText xml:space="preserve"> REF _Ref401702987 \w \h  \* MERGEFORMAT </w:instrText>
      </w:r>
      <w:r w:rsidRPr="00B57096">
        <w:fldChar w:fldCharType="separate"/>
      </w:r>
      <w:r w:rsidR="00F0398C">
        <w:t>10.4</w:t>
      </w:r>
      <w:r w:rsidRPr="00B57096">
        <w:fldChar w:fldCharType="end"/>
      </w:r>
      <w:r w:rsidRPr="00E771FB">
        <w:t xml:space="preserve"> will be borne by </w:t>
      </w:r>
      <w:r w:rsidR="0082687A">
        <w:t>BSV</w:t>
      </w:r>
      <w:r w:rsidRPr="00E771FB">
        <w:t xml:space="preserve">, unless the investigation reveals that </w:t>
      </w:r>
      <w:r>
        <w:t>Data User</w:t>
      </w:r>
      <w:r w:rsidRPr="00E771FB">
        <w:t xml:space="preserve"> is materially not complying with its obligations under </w:t>
      </w:r>
      <w:r w:rsidR="00805183">
        <w:t xml:space="preserve">clause </w:t>
      </w:r>
      <w:r w:rsidR="00805183">
        <w:fldChar w:fldCharType="begin"/>
      </w:r>
      <w:r w:rsidR="00805183">
        <w:instrText xml:space="preserve"> REF _Ref513045956 \w \h </w:instrText>
      </w:r>
      <w:r w:rsidR="00805183">
        <w:fldChar w:fldCharType="separate"/>
      </w:r>
      <w:r w:rsidR="00F0398C">
        <w:t>7</w:t>
      </w:r>
      <w:r w:rsidR="00805183">
        <w:fldChar w:fldCharType="end"/>
      </w:r>
      <w:r w:rsidR="00805183">
        <w:t xml:space="preserve">, </w:t>
      </w:r>
      <w:r w:rsidR="00805183">
        <w:fldChar w:fldCharType="begin"/>
      </w:r>
      <w:r w:rsidR="00805183">
        <w:instrText xml:space="preserve"> REF _Ref437864292 \w \h </w:instrText>
      </w:r>
      <w:r w:rsidR="00805183">
        <w:fldChar w:fldCharType="separate"/>
      </w:r>
      <w:r w:rsidR="00F0398C">
        <w:t>8</w:t>
      </w:r>
      <w:r w:rsidR="00805183">
        <w:fldChar w:fldCharType="end"/>
      </w:r>
      <w:r w:rsidR="00805183">
        <w:t xml:space="preserve"> or </w:t>
      </w:r>
      <w:r w:rsidRPr="00E771FB">
        <w:t xml:space="preserve">this clause </w:t>
      </w:r>
      <w:r w:rsidR="005402FA" w:rsidRPr="00B57096">
        <w:fldChar w:fldCharType="begin"/>
      </w:r>
      <w:r w:rsidR="005402FA" w:rsidRPr="00B57096">
        <w:instrText xml:space="preserve"> REF _Ref513050203 \r \h </w:instrText>
      </w:r>
      <w:r w:rsidR="005402FA" w:rsidRPr="00B57096">
        <w:fldChar w:fldCharType="separate"/>
      </w:r>
      <w:r w:rsidR="00F0398C">
        <w:t>10</w:t>
      </w:r>
      <w:r w:rsidR="005402FA" w:rsidRPr="00B57096">
        <w:fldChar w:fldCharType="end"/>
      </w:r>
      <w:r w:rsidRPr="00E771FB">
        <w:t xml:space="preserve">, in which case the costs of the investigation relating to that non-compliance will be paid by </w:t>
      </w:r>
      <w:r>
        <w:t>Data User</w:t>
      </w:r>
      <w:r w:rsidRPr="00E771FB">
        <w:t>.</w:t>
      </w:r>
    </w:p>
    <w:p w14:paraId="43F06F23" w14:textId="77777777" w:rsidR="009D3E40" w:rsidRPr="00E771FB" w:rsidRDefault="009D3E40" w:rsidP="005402FA">
      <w:pPr>
        <w:pStyle w:val="Heading2"/>
      </w:pPr>
      <w:bookmarkStart w:id="46" w:name="_Toc403030361"/>
      <w:r w:rsidRPr="00E771FB">
        <w:t>Security audits</w:t>
      </w:r>
      <w:bookmarkEnd w:id="46"/>
    </w:p>
    <w:p w14:paraId="79E4712C" w14:textId="77777777" w:rsidR="009D3E40" w:rsidRPr="00E771FB" w:rsidRDefault="009D3E40" w:rsidP="004B6D5F">
      <w:pPr>
        <w:pStyle w:val="Heading3"/>
      </w:pPr>
      <w:r w:rsidRPr="00E771FB">
        <w:t xml:space="preserve">Not more than once every </w:t>
      </w:r>
      <w:r w:rsidR="005451BC">
        <w:t>6</w:t>
      </w:r>
      <w:r w:rsidRPr="00E771FB">
        <w:t xml:space="preserve"> months, </w:t>
      </w:r>
      <w:r w:rsidR="0082687A">
        <w:t>BSV</w:t>
      </w:r>
      <w:r w:rsidRPr="00E771FB">
        <w:t xml:space="preserve"> may conduct, or request </w:t>
      </w:r>
      <w:r>
        <w:t>Data User</w:t>
      </w:r>
      <w:r w:rsidRPr="00E771FB">
        <w:t xml:space="preserve"> to conduct</w:t>
      </w:r>
      <w:r w:rsidR="005402FA">
        <w:t>,</w:t>
      </w:r>
      <w:r w:rsidRPr="00E771FB">
        <w:t xml:space="preserve"> an audit of the security standards and procedures used by </w:t>
      </w:r>
      <w:r>
        <w:t>Data User</w:t>
      </w:r>
      <w:r w:rsidRPr="00E771FB">
        <w:t xml:space="preserve">, to ensure </w:t>
      </w:r>
      <w:r>
        <w:t>Data User</w:t>
      </w:r>
      <w:r w:rsidRPr="00E771FB">
        <w:t>'s compliance with:</w:t>
      </w:r>
    </w:p>
    <w:p w14:paraId="4BD68E8F" w14:textId="1CE9D7BB" w:rsidR="009D3E40" w:rsidRPr="00703C95" w:rsidRDefault="009D3E40" w:rsidP="001077B5">
      <w:pPr>
        <w:pStyle w:val="Heading4"/>
        <w:rPr>
          <w:rFonts w:cs="Arial"/>
        </w:rPr>
      </w:pPr>
      <w:r w:rsidRPr="00E771FB">
        <w:t xml:space="preserve">its obligations under this clause </w:t>
      </w:r>
      <w:r w:rsidR="005402FA" w:rsidRPr="00B57096">
        <w:fldChar w:fldCharType="begin"/>
      </w:r>
      <w:r w:rsidR="005402FA" w:rsidRPr="00B57096">
        <w:instrText xml:space="preserve"> REF _Ref513050203 \r \h </w:instrText>
      </w:r>
      <w:r w:rsidR="009F3E83">
        <w:instrText xml:space="preserve"> \* MERGEFORMAT </w:instrText>
      </w:r>
      <w:r w:rsidR="005402FA" w:rsidRPr="00B57096">
        <w:fldChar w:fldCharType="separate"/>
      </w:r>
      <w:r w:rsidR="00F0398C">
        <w:t>10</w:t>
      </w:r>
      <w:r w:rsidR="005402FA" w:rsidRPr="00B57096">
        <w:fldChar w:fldCharType="end"/>
      </w:r>
      <w:r w:rsidRPr="00E771FB">
        <w:t xml:space="preserve">; </w:t>
      </w:r>
    </w:p>
    <w:p w14:paraId="0127DB3F" w14:textId="466B8544" w:rsidR="009D3E40" w:rsidRPr="00E771FB" w:rsidRDefault="009D3E40" w:rsidP="004B6D5F">
      <w:pPr>
        <w:pStyle w:val="Heading4"/>
        <w:rPr>
          <w:rFonts w:cs="Arial"/>
        </w:rPr>
      </w:pPr>
      <w:r>
        <w:t>its obligations under clause</w:t>
      </w:r>
      <w:r w:rsidR="005402FA">
        <w:t>s</w:t>
      </w:r>
      <w:r w:rsidR="009F3E83">
        <w:t xml:space="preserve"> </w:t>
      </w:r>
      <w:r w:rsidR="009F3E83">
        <w:fldChar w:fldCharType="begin"/>
      </w:r>
      <w:r w:rsidR="009F3E83">
        <w:instrText xml:space="preserve"> REF _Ref318124266 \r \h </w:instrText>
      </w:r>
      <w:r w:rsidR="009F3E83">
        <w:fldChar w:fldCharType="separate"/>
      </w:r>
      <w:r w:rsidR="00F0398C">
        <w:t>7</w:t>
      </w:r>
      <w:r w:rsidR="009F3E83">
        <w:fldChar w:fldCharType="end"/>
      </w:r>
      <w:r w:rsidR="009F3E83">
        <w:t xml:space="preserve"> and </w:t>
      </w:r>
      <w:r w:rsidR="009F3E83">
        <w:fldChar w:fldCharType="begin"/>
      </w:r>
      <w:r w:rsidR="009F3E83">
        <w:instrText xml:space="preserve"> REF _Ref437864292 \r \h </w:instrText>
      </w:r>
      <w:r w:rsidR="009F3E83">
        <w:fldChar w:fldCharType="separate"/>
      </w:r>
      <w:r w:rsidR="00F0398C">
        <w:t>8</w:t>
      </w:r>
      <w:r w:rsidR="009F3E83">
        <w:fldChar w:fldCharType="end"/>
      </w:r>
      <w:r>
        <w:t xml:space="preserve">; </w:t>
      </w:r>
      <w:r w:rsidRPr="00E771FB">
        <w:t>and</w:t>
      </w:r>
    </w:p>
    <w:p w14:paraId="7112A473" w14:textId="77777777" w:rsidR="009D3E40" w:rsidRPr="008F6A7C" w:rsidRDefault="009D3E40" w:rsidP="004B6D5F">
      <w:pPr>
        <w:pStyle w:val="Heading4"/>
        <w:rPr>
          <w:rFonts w:cs="Arial"/>
        </w:rPr>
      </w:pPr>
      <w:r>
        <w:lastRenderedPageBreak/>
        <w:t>evolving best practice</w:t>
      </w:r>
      <w:r w:rsidRPr="00E771FB">
        <w:t xml:space="preserve"> in respect of security.</w:t>
      </w:r>
    </w:p>
    <w:p w14:paraId="733BC231" w14:textId="428D8CB5" w:rsidR="009D3E40" w:rsidRPr="00E771FB" w:rsidRDefault="0082687A" w:rsidP="001077B5">
      <w:pPr>
        <w:pStyle w:val="Heading3"/>
      </w:pPr>
      <w:r>
        <w:t>BSV</w:t>
      </w:r>
      <w:r w:rsidR="009D3E40" w:rsidRPr="00E771FB">
        <w:t xml:space="preserve"> will provide </w:t>
      </w:r>
      <w:r w:rsidR="009D3E40">
        <w:t>Data User</w:t>
      </w:r>
      <w:r w:rsidR="009D3E40" w:rsidRPr="00E771FB">
        <w:t xml:space="preserve"> with at least 15 Business Days' notice of any audit. </w:t>
      </w:r>
      <w:r w:rsidR="009D3E40">
        <w:t xml:space="preserve">Data User may not charge </w:t>
      </w:r>
      <w:r>
        <w:t>BSV</w:t>
      </w:r>
      <w:r w:rsidR="009D3E40">
        <w:t xml:space="preserve"> for complying with any audit carried out in accordance with this clause. </w:t>
      </w:r>
      <w:r w:rsidR="009D3E40" w:rsidRPr="00E771FB">
        <w:t xml:space="preserve">The </w:t>
      </w:r>
      <w:r w:rsidR="009D3E40">
        <w:t xml:space="preserve">external </w:t>
      </w:r>
      <w:r w:rsidR="009D3E40" w:rsidRPr="00E771FB">
        <w:t xml:space="preserve">costs of such audit will be paid by </w:t>
      </w:r>
      <w:r>
        <w:t>BSV</w:t>
      </w:r>
      <w:r w:rsidR="009D3E40" w:rsidRPr="00E771FB">
        <w:t xml:space="preserve">. If a security audit reveals that </w:t>
      </w:r>
      <w:r w:rsidR="009D3E40">
        <w:t>Data User</w:t>
      </w:r>
      <w:r w:rsidR="009D3E40" w:rsidRPr="00E771FB">
        <w:t xml:space="preserve"> is materially not complying with its obligations under this clause </w:t>
      </w:r>
      <w:r w:rsidR="005402FA" w:rsidRPr="00B57096">
        <w:fldChar w:fldCharType="begin"/>
      </w:r>
      <w:r w:rsidR="005402FA" w:rsidRPr="00B57096">
        <w:instrText xml:space="preserve"> REF _Ref513050203 \r \h </w:instrText>
      </w:r>
      <w:r w:rsidR="009F3E83">
        <w:instrText xml:space="preserve"> \* MERGEFORMAT </w:instrText>
      </w:r>
      <w:r w:rsidR="005402FA" w:rsidRPr="00B57096">
        <w:fldChar w:fldCharType="separate"/>
      </w:r>
      <w:r w:rsidR="00F0398C">
        <w:t>10</w:t>
      </w:r>
      <w:r w:rsidR="005402FA" w:rsidRPr="00B57096">
        <w:fldChar w:fldCharType="end"/>
      </w:r>
      <w:r w:rsidR="005402FA">
        <w:t>,</w:t>
      </w:r>
      <w:r w:rsidR="009D3E40" w:rsidRPr="00E771FB">
        <w:t xml:space="preserve"> the costs of such audit </w:t>
      </w:r>
      <w:r w:rsidR="009D3E40">
        <w:t xml:space="preserve">incurred by </w:t>
      </w:r>
      <w:r>
        <w:t>BSV</w:t>
      </w:r>
      <w:r w:rsidR="009D3E40">
        <w:t xml:space="preserve"> </w:t>
      </w:r>
      <w:r w:rsidR="009D3E40" w:rsidRPr="00E771FB">
        <w:t xml:space="preserve">will be paid by </w:t>
      </w:r>
      <w:r w:rsidR="009D3E40">
        <w:t>Data User</w:t>
      </w:r>
      <w:r w:rsidR="009D3E40" w:rsidRPr="00E771FB">
        <w:t xml:space="preserve">. </w:t>
      </w:r>
      <w:r w:rsidR="009D3E40">
        <w:t>Data User</w:t>
      </w:r>
      <w:r w:rsidR="009D3E40" w:rsidRPr="00E771FB">
        <w:t xml:space="preserve"> and </w:t>
      </w:r>
      <w:r>
        <w:t>BSV</w:t>
      </w:r>
      <w:r w:rsidR="009D3E40" w:rsidRPr="00E771FB">
        <w:t xml:space="preserve"> will discuss the implications of non- compliance and agree a process to remedy the non-compliance, and </w:t>
      </w:r>
      <w:r w:rsidR="009D3E40">
        <w:t>Data User</w:t>
      </w:r>
      <w:r w:rsidR="009D3E40" w:rsidRPr="00E771FB">
        <w:t xml:space="preserve"> must take immediate steps to ensure compliance in accordance with the agreed process</w:t>
      </w:r>
      <w:r w:rsidR="009D3E40">
        <w:t xml:space="preserve"> at </w:t>
      </w:r>
      <w:r w:rsidR="005402FA">
        <w:t>its own</w:t>
      </w:r>
      <w:r w:rsidR="009D3E40">
        <w:t xml:space="preserve"> cost</w:t>
      </w:r>
      <w:r w:rsidR="009D3E40" w:rsidRPr="00E771FB">
        <w:t>.</w:t>
      </w:r>
    </w:p>
    <w:p w14:paraId="5695C544" w14:textId="77777777" w:rsidR="00802810" w:rsidRPr="00802810" w:rsidRDefault="00802810" w:rsidP="00802810">
      <w:pPr>
        <w:pStyle w:val="Heading1"/>
        <w:tabs>
          <w:tab w:val="clear" w:pos="709"/>
          <w:tab w:val="left" w:pos="708"/>
        </w:tabs>
        <w:ind w:left="708" w:hanging="708"/>
        <w:rPr>
          <w:rFonts w:cs="Arial"/>
          <w:kern w:val="0"/>
        </w:rPr>
      </w:pPr>
      <w:bookmarkStart w:id="47" w:name="_Ref318124779"/>
      <w:bookmarkStart w:id="48" w:name="_Toc152347311"/>
      <w:r w:rsidRPr="00802810">
        <w:rPr>
          <w:kern w:val="0"/>
        </w:rPr>
        <w:t>Intellectual Property</w:t>
      </w:r>
      <w:bookmarkEnd w:id="47"/>
      <w:bookmarkEnd w:id="48"/>
    </w:p>
    <w:p w14:paraId="4ABD9818" w14:textId="77777777" w:rsidR="00802810" w:rsidRPr="00802810" w:rsidRDefault="001A0FBA" w:rsidP="00802810">
      <w:pPr>
        <w:pStyle w:val="Heading2"/>
        <w:tabs>
          <w:tab w:val="clear" w:pos="709"/>
          <w:tab w:val="left" w:pos="708"/>
        </w:tabs>
        <w:ind w:left="708" w:hanging="708"/>
      </w:pPr>
      <w:r>
        <w:t xml:space="preserve">No </w:t>
      </w:r>
      <w:r w:rsidR="00802810" w:rsidRPr="00802810">
        <w:t>Assignment</w:t>
      </w:r>
      <w:r>
        <w:t xml:space="preserve"> or Transfer of Rights</w:t>
      </w:r>
    </w:p>
    <w:p w14:paraId="6680BB1D" w14:textId="77777777" w:rsidR="00727314" w:rsidRDefault="00727314" w:rsidP="009D3E40">
      <w:pPr>
        <w:pStyle w:val="BodyTextIndent"/>
        <w:rPr>
          <w:rFonts w:cs="Arial"/>
        </w:rPr>
      </w:pPr>
      <w:r w:rsidRPr="008520B9">
        <w:rPr>
          <w:rFonts w:cs="Arial"/>
        </w:rPr>
        <w:t xml:space="preserve">Except as </w:t>
      </w:r>
      <w:r w:rsidRPr="009D3E40">
        <w:t>expressly</w:t>
      </w:r>
      <w:r w:rsidRPr="008520B9">
        <w:rPr>
          <w:rFonts w:cs="Arial"/>
        </w:rPr>
        <w:t xml:space="preserve"> provided in this Agreement, nothing in this Agreement</w:t>
      </w:r>
      <w:r w:rsidR="00A72B6E">
        <w:rPr>
          <w:rFonts w:cs="Arial"/>
        </w:rPr>
        <w:t xml:space="preserve"> </w:t>
      </w:r>
      <w:r w:rsidRPr="008520B9">
        <w:rPr>
          <w:rFonts w:cs="Arial"/>
        </w:rPr>
        <w:t>transfers ownership in, or otherwise grants any rights in, any Intellectual Property Rights of a party</w:t>
      </w:r>
      <w:r w:rsidR="001F0DEB">
        <w:rPr>
          <w:rFonts w:cs="Arial"/>
        </w:rPr>
        <w:t xml:space="preserve"> including any such rights in the Data or </w:t>
      </w:r>
      <w:r w:rsidR="00213A87">
        <w:rPr>
          <w:rFonts w:cs="Arial"/>
        </w:rPr>
        <w:t xml:space="preserve">Summary </w:t>
      </w:r>
      <w:r w:rsidR="001F0DEB">
        <w:rPr>
          <w:rFonts w:cs="Arial"/>
        </w:rPr>
        <w:t>Data</w:t>
      </w:r>
      <w:r w:rsidRPr="008520B9">
        <w:rPr>
          <w:rFonts w:cs="Arial"/>
        </w:rPr>
        <w:t>.</w:t>
      </w:r>
    </w:p>
    <w:p w14:paraId="3787CFEB" w14:textId="77777777" w:rsidR="00802810" w:rsidRPr="00802810" w:rsidRDefault="00802810" w:rsidP="00802810">
      <w:pPr>
        <w:pStyle w:val="Heading1"/>
        <w:tabs>
          <w:tab w:val="clear" w:pos="709"/>
          <w:tab w:val="left" w:pos="708"/>
        </w:tabs>
        <w:ind w:left="708" w:hanging="708"/>
        <w:rPr>
          <w:rFonts w:cs="Arial"/>
          <w:kern w:val="0"/>
        </w:rPr>
      </w:pPr>
      <w:bookmarkStart w:id="49" w:name="_Ref318125728"/>
      <w:bookmarkStart w:id="50" w:name="_Toc152347312"/>
      <w:r w:rsidRPr="00802810">
        <w:rPr>
          <w:kern w:val="0"/>
        </w:rPr>
        <w:t>Warrantie</w:t>
      </w:r>
      <w:r w:rsidRPr="00ED7253">
        <w:rPr>
          <w:kern w:val="0"/>
        </w:rPr>
        <w:t>s</w:t>
      </w:r>
      <w:bookmarkEnd w:id="49"/>
      <w:r w:rsidRPr="00ED7253">
        <w:rPr>
          <w:kern w:val="0"/>
        </w:rPr>
        <w:t xml:space="preserve"> </w:t>
      </w:r>
      <w:r w:rsidR="00920487" w:rsidRPr="00ED7253">
        <w:rPr>
          <w:kern w:val="0"/>
        </w:rPr>
        <w:t>and Undertakings</w:t>
      </w:r>
      <w:bookmarkEnd w:id="50"/>
    </w:p>
    <w:p w14:paraId="7040343F" w14:textId="77777777" w:rsidR="00DC134F" w:rsidRPr="00ED7253" w:rsidRDefault="00DC134F" w:rsidP="00DC134F">
      <w:pPr>
        <w:pStyle w:val="Heading2"/>
      </w:pPr>
      <w:r w:rsidRPr="00ED7253">
        <w:t>Warranties</w:t>
      </w:r>
      <w:r w:rsidR="00B14FEB">
        <w:t xml:space="preserve"> – Data User</w:t>
      </w:r>
    </w:p>
    <w:p w14:paraId="6A2158D5" w14:textId="1989E0E2" w:rsidR="00DC134F" w:rsidRPr="00ED7253" w:rsidRDefault="00ED525B" w:rsidP="00DC134F">
      <w:pPr>
        <w:pStyle w:val="BodyTextIndent"/>
      </w:pPr>
      <w:r>
        <w:t>Data User</w:t>
      </w:r>
      <w:r w:rsidR="00FB6261">
        <w:t xml:space="preserve"> </w:t>
      </w:r>
      <w:r w:rsidR="00DC134F" w:rsidRPr="00ED7253">
        <w:t xml:space="preserve">warrants to </w:t>
      </w:r>
      <w:r w:rsidR="0082687A">
        <w:t>BSV</w:t>
      </w:r>
      <w:r w:rsidR="00DC134F" w:rsidRPr="00ED7253">
        <w:t xml:space="preserve"> that</w:t>
      </w:r>
      <w:r w:rsidR="005144C2">
        <w:t>:</w:t>
      </w:r>
    </w:p>
    <w:p w14:paraId="1C59DEA3" w14:textId="77777777" w:rsidR="00DC134F" w:rsidRDefault="009D3E40" w:rsidP="00DC134F">
      <w:pPr>
        <w:pStyle w:val="Heading3"/>
        <w:tabs>
          <w:tab w:val="clear" w:pos="1418"/>
          <w:tab w:val="left" w:pos="1416"/>
        </w:tabs>
      </w:pPr>
      <w:r>
        <w:t>Data User</w:t>
      </w:r>
      <w:r w:rsidR="00DC134F" w:rsidRPr="00ED7253">
        <w:t xml:space="preserve">’s entry into, and performance of obligations under, this Agreement will not result in a claim that </w:t>
      </w:r>
      <w:r w:rsidR="00FB6261">
        <w:t xml:space="preserve">Data User </w:t>
      </w:r>
      <w:r w:rsidR="00DC134F" w:rsidRPr="00ED7253">
        <w:t>has breached any obligation owed to a third party (including exclusivity obligations and obligations to avoid conflicts of interest)</w:t>
      </w:r>
      <w:r w:rsidR="00B14FEB">
        <w:t>; and</w:t>
      </w:r>
    </w:p>
    <w:p w14:paraId="3C70F114" w14:textId="77777777" w:rsidR="00B14FEB" w:rsidRPr="00910DED" w:rsidRDefault="00B14FEB" w:rsidP="00B14FEB">
      <w:pPr>
        <w:pStyle w:val="Heading2"/>
        <w:tabs>
          <w:tab w:val="clear" w:pos="709"/>
          <w:tab w:val="left" w:pos="710"/>
          <w:tab w:val="num" w:pos="5246"/>
        </w:tabs>
        <w:ind w:left="710" w:hanging="710"/>
      </w:pPr>
      <w:r w:rsidRPr="00910DED">
        <w:t>General warranties</w:t>
      </w:r>
    </w:p>
    <w:p w14:paraId="53DD6820" w14:textId="77777777" w:rsidR="00B14FEB" w:rsidRPr="00910DED" w:rsidRDefault="00B14FEB" w:rsidP="00B14FEB">
      <w:pPr>
        <w:pStyle w:val="BodyTextIndent"/>
      </w:pPr>
      <w:r w:rsidRPr="00910DED">
        <w:t xml:space="preserve">Each </w:t>
      </w:r>
      <w:r>
        <w:rPr>
          <w:rFonts w:hint="eastAsia"/>
        </w:rPr>
        <w:t>party</w:t>
      </w:r>
      <w:r w:rsidRPr="00910DED">
        <w:t xml:space="preserve"> makes the following representations and warranties:</w:t>
      </w:r>
    </w:p>
    <w:p w14:paraId="6FF087FC" w14:textId="77777777" w:rsidR="00B14FEB" w:rsidRPr="00910DED" w:rsidRDefault="00B14FEB" w:rsidP="00B14FEB">
      <w:pPr>
        <w:pStyle w:val="Heading3"/>
        <w:rPr>
          <w:rFonts w:cs="Arial"/>
        </w:rPr>
      </w:pPr>
      <w:r w:rsidRPr="00910DED">
        <w:t>it is a</w:t>
      </w:r>
      <w:r w:rsidR="0031718F">
        <w:t>n incorporated association</w:t>
      </w:r>
      <w:r w:rsidR="00720E1C">
        <w:t xml:space="preserve"> </w:t>
      </w:r>
      <w:r w:rsidRPr="00910DED">
        <w:t>validly existing under the laws of the place of its incorporation specified in this Agreement;</w:t>
      </w:r>
    </w:p>
    <w:p w14:paraId="799DD21E" w14:textId="77777777" w:rsidR="00B14FEB" w:rsidRPr="00910DED" w:rsidRDefault="00B14FEB" w:rsidP="00B14FEB">
      <w:pPr>
        <w:pStyle w:val="Heading3"/>
        <w:rPr>
          <w:rFonts w:cs="Arial"/>
        </w:rPr>
      </w:pPr>
      <w:r w:rsidRPr="00910DED">
        <w:t>it has the power to enter into and perform its obligations under this Agreement, to carry out the transactions contemplated by this Agreement and to carry on its business as now conducted or contemplated;</w:t>
      </w:r>
    </w:p>
    <w:p w14:paraId="3692C79A" w14:textId="77777777" w:rsidR="00B14FEB" w:rsidRPr="00910DED" w:rsidRDefault="00B14FEB" w:rsidP="00B14FEB">
      <w:pPr>
        <w:pStyle w:val="Heading3"/>
        <w:rPr>
          <w:rFonts w:cs="Arial"/>
        </w:rPr>
      </w:pPr>
      <w:r w:rsidRPr="00910DED">
        <w:t>it has taken all necessary corporate action to authorise the entry into and performance of this Agreement, and to carry out the transactions contemplated by this Agreement; and</w:t>
      </w:r>
    </w:p>
    <w:p w14:paraId="38003EC8" w14:textId="77777777" w:rsidR="00B14FEB" w:rsidRPr="00910DED" w:rsidRDefault="00B14FEB" w:rsidP="00B14FEB">
      <w:pPr>
        <w:pStyle w:val="Heading3"/>
        <w:rPr>
          <w:rFonts w:cs="Arial"/>
        </w:rPr>
      </w:pPr>
      <w:r w:rsidRPr="00910DED">
        <w:t>the execution and performance by it of this Agreement and each transaction contemplated under this Agreement did not and will not violate in any respect a provision of:</w:t>
      </w:r>
    </w:p>
    <w:p w14:paraId="7C753E58" w14:textId="77777777" w:rsidR="00B14FEB" w:rsidRPr="00910DED" w:rsidRDefault="00B14FEB" w:rsidP="00B14FEB">
      <w:pPr>
        <w:pStyle w:val="Heading4"/>
        <w:tabs>
          <w:tab w:val="clear" w:pos="2126"/>
          <w:tab w:val="left" w:pos="2130"/>
        </w:tabs>
        <w:rPr>
          <w:rFonts w:cs="Arial"/>
        </w:rPr>
      </w:pPr>
      <w:r w:rsidRPr="00910DED">
        <w:t xml:space="preserve">a law or treaty or a judgment, ruling, order or decree of a </w:t>
      </w:r>
      <w:r w:rsidR="00147143" w:rsidRPr="00910DED">
        <w:t>governmental agency</w:t>
      </w:r>
      <w:r w:rsidRPr="00910DED">
        <w:t xml:space="preserve"> binding on it;</w:t>
      </w:r>
    </w:p>
    <w:p w14:paraId="38E59EF2" w14:textId="77777777" w:rsidR="00B14FEB" w:rsidRPr="00910DED" w:rsidRDefault="00B14FEB" w:rsidP="00B14FEB">
      <w:pPr>
        <w:pStyle w:val="Heading4"/>
        <w:tabs>
          <w:tab w:val="clear" w:pos="2126"/>
          <w:tab w:val="left" w:pos="2130"/>
        </w:tabs>
        <w:rPr>
          <w:rFonts w:cs="Arial"/>
        </w:rPr>
      </w:pPr>
      <w:r w:rsidRPr="00910DED">
        <w:t>its constitution or other constituent documents; or</w:t>
      </w:r>
    </w:p>
    <w:p w14:paraId="5C0F6FD2" w14:textId="77777777" w:rsidR="00B14FEB" w:rsidRPr="00910DED" w:rsidRDefault="00B14FEB" w:rsidP="00B14FEB">
      <w:pPr>
        <w:pStyle w:val="Heading4"/>
        <w:tabs>
          <w:tab w:val="clear" w:pos="2126"/>
          <w:tab w:val="left" w:pos="2130"/>
        </w:tabs>
        <w:rPr>
          <w:rFonts w:cs="Arial"/>
        </w:rPr>
      </w:pPr>
      <w:r w:rsidRPr="00910DED">
        <w:lastRenderedPageBreak/>
        <w:t xml:space="preserve">any other document or agreement which is binding on it or its assets. </w:t>
      </w:r>
    </w:p>
    <w:p w14:paraId="5741B72F" w14:textId="5FC6A34F" w:rsidR="00802810" w:rsidRPr="00802810" w:rsidRDefault="001077B5" w:rsidP="00802810">
      <w:pPr>
        <w:pStyle w:val="Heading1"/>
        <w:tabs>
          <w:tab w:val="clear" w:pos="709"/>
          <w:tab w:val="left" w:pos="708"/>
        </w:tabs>
        <w:ind w:left="708" w:hanging="708"/>
        <w:rPr>
          <w:rFonts w:cs="Arial"/>
          <w:kern w:val="0"/>
        </w:rPr>
      </w:pPr>
      <w:bookmarkStart w:id="51" w:name="_Ref318107610"/>
      <w:bookmarkStart w:id="52" w:name="_Toc152347313"/>
      <w:r>
        <w:rPr>
          <w:kern w:val="0"/>
        </w:rPr>
        <w:t>T</w:t>
      </w:r>
      <w:r w:rsidR="00802810" w:rsidRPr="00802810">
        <w:rPr>
          <w:kern w:val="0"/>
        </w:rPr>
        <w:t>ermination</w:t>
      </w:r>
      <w:bookmarkEnd w:id="51"/>
      <w:bookmarkEnd w:id="52"/>
    </w:p>
    <w:p w14:paraId="201BECE1" w14:textId="7929AD01" w:rsidR="00802810" w:rsidRPr="00802810" w:rsidRDefault="00802810" w:rsidP="00802810">
      <w:pPr>
        <w:pStyle w:val="Heading2"/>
        <w:tabs>
          <w:tab w:val="clear" w:pos="709"/>
          <w:tab w:val="left" w:pos="708"/>
        </w:tabs>
        <w:ind w:left="708" w:hanging="708"/>
      </w:pPr>
      <w:bookmarkStart w:id="53" w:name="_Ref437544815"/>
      <w:r w:rsidRPr="00802810">
        <w:t xml:space="preserve">Events of default – termination by </w:t>
      </w:r>
      <w:r w:rsidR="0082687A">
        <w:t>BSV</w:t>
      </w:r>
      <w:bookmarkEnd w:id="53"/>
    </w:p>
    <w:p w14:paraId="6A5B4795" w14:textId="77777777" w:rsidR="00802810" w:rsidRPr="00802810" w:rsidRDefault="0082687A" w:rsidP="00802810">
      <w:pPr>
        <w:pStyle w:val="BodyTextIndent"/>
      </w:pPr>
      <w:bookmarkStart w:id="54" w:name="_Ref318120956"/>
      <w:r>
        <w:t>BSV</w:t>
      </w:r>
      <w:r w:rsidR="00802810" w:rsidRPr="00802810">
        <w:t xml:space="preserve"> may terminate this </w:t>
      </w:r>
      <w:r w:rsidR="001346CC">
        <w:t xml:space="preserve">Agreement in its entirety </w:t>
      </w:r>
      <w:r w:rsidR="00802810" w:rsidRPr="00802810">
        <w:t xml:space="preserve">immediately by notice in writing to </w:t>
      </w:r>
      <w:r w:rsidR="009D3E40">
        <w:t>Data User</w:t>
      </w:r>
      <w:r w:rsidR="00802810" w:rsidRPr="00802810">
        <w:t>, without prejudice to any right of action or remedy that may have arisen in favour of either party, if:</w:t>
      </w:r>
      <w:bookmarkEnd w:id="54"/>
    </w:p>
    <w:p w14:paraId="4AD602C8" w14:textId="77777777" w:rsidR="00802810" w:rsidRPr="00ED7253" w:rsidRDefault="00FB6261" w:rsidP="00802810">
      <w:pPr>
        <w:pStyle w:val="Heading3"/>
        <w:tabs>
          <w:tab w:val="clear" w:pos="1418"/>
          <w:tab w:val="left" w:pos="1416"/>
        </w:tabs>
        <w:rPr>
          <w:rFonts w:cs="Arial"/>
        </w:rPr>
      </w:pPr>
      <w:r>
        <w:t xml:space="preserve">Data User </w:t>
      </w:r>
      <w:r w:rsidR="00802810" w:rsidRPr="00ED7253">
        <w:t>breaches</w:t>
      </w:r>
      <w:r w:rsidR="00EC4B2E">
        <w:t xml:space="preserve"> a material provision of </w:t>
      </w:r>
      <w:r w:rsidR="001346CC" w:rsidRPr="00ED7253">
        <w:t xml:space="preserve">this Agreement </w:t>
      </w:r>
      <w:r w:rsidR="00802810" w:rsidRPr="00ED7253">
        <w:t>and that breach is incapable of remedy;</w:t>
      </w:r>
    </w:p>
    <w:p w14:paraId="0F35A2D4" w14:textId="1A77986A" w:rsidR="00802810" w:rsidRPr="00ED7253" w:rsidRDefault="00FB6261" w:rsidP="00802810">
      <w:pPr>
        <w:pStyle w:val="Heading3"/>
        <w:tabs>
          <w:tab w:val="clear" w:pos="1418"/>
          <w:tab w:val="left" w:pos="1416"/>
        </w:tabs>
        <w:rPr>
          <w:rFonts w:cs="Arial"/>
        </w:rPr>
      </w:pPr>
      <w:r>
        <w:t xml:space="preserve">Data User </w:t>
      </w:r>
      <w:r w:rsidR="00802810" w:rsidRPr="00ED7253">
        <w:t xml:space="preserve">fails to comply with a notice issued by </w:t>
      </w:r>
      <w:r w:rsidR="0082687A">
        <w:t>BSV</w:t>
      </w:r>
      <w:r w:rsidR="00802810" w:rsidRPr="00ED7253">
        <w:t xml:space="preserve"> under clause </w:t>
      </w:r>
      <w:r w:rsidR="00802810" w:rsidRPr="00B57096">
        <w:fldChar w:fldCharType="begin"/>
      </w:r>
      <w:r w:rsidR="00802810" w:rsidRPr="00B57096">
        <w:instrText xml:space="preserve"> REF _Ref318127238 \r \h  \* MERGEFORMAT </w:instrText>
      </w:r>
      <w:r w:rsidR="00802810" w:rsidRPr="00B57096">
        <w:fldChar w:fldCharType="separate"/>
      </w:r>
      <w:r w:rsidR="00F0398C">
        <w:t>13.2(a)</w:t>
      </w:r>
      <w:r w:rsidR="00802810" w:rsidRPr="00B57096">
        <w:fldChar w:fldCharType="end"/>
      </w:r>
      <w:r w:rsidR="00802810" w:rsidRPr="00ED7253">
        <w:t xml:space="preserve">, within the time period provided for in that notice; </w:t>
      </w:r>
    </w:p>
    <w:p w14:paraId="17B44F46" w14:textId="29AF5FB3" w:rsidR="001346CC" w:rsidRPr="00ED7253" w:rsidRDefault="00FB6261" w:rsidP="00802810">
      <w:pPr>
        <w:pStyle w:val="Heading3"/>
        <w:tabs>
          <w:tab w:val="clear" w:pos="1418"/>
          <w:tab w:val="left" w:pos="1416"/>
        </w:tabs>
        <w:rPr>
          <w:rFonts w:cs="Arial"/>
        </w:rPr>
      </w:pPr>
      <w:r>
        <w:t xml:space="preserve">Data User </w:t>
      </w:r>
      <w:r w:rsidR="001346CC" w:rsidRPr="00ED7253">
        <w:t>is in breach of any of the following</w:t>
      </w:r>
      <w:r w:rsidR="00E644C2">
        <w:t xml:space="preserve"> clauses</w:t>
      </w:r>
      <w:r w:rsidR="001346CC" w:rsidRPr="00ED7253">
        <w:t xml:space="preserve"> </w:t>
      </w:r>
      <w:r w:rsidR="00B57096" w:rsidRPr="00B57096">
        <w:fldChar w:fldCharType="begin"/>
      </w:r>
      <w:r w:rsidR="00B57096" w:rsidRPr="00B57096">
        <w:instrText xml:space="preserve">REF _Ref513035631 \w \h \* Charformat </w:instrText>
      </w:r>
      <w:r w:rsidR="00B57096" w:rsidRPr="00B57096">
        <w:fldChar w:fldCharType="separate"/>
      </w:r>
      <w:r w:rsidR="00F0398C">
        <w:t>3.4</w:t>
      </w:r>
      <w:r w:rsidR="00B57096" w:rsidRPr="00B57096">
        <w:fldChar w:fldCharType="end"/>
      </w:r>
      <w:r w:rsidR="00173DE7">
        <w:t>,</w:t>
      </w:r>
      <w:r w:rsidR="001A0FBA">
        <w:t xml:space="preserve"> </w:t>
      </w:r>
      <w:r w:rsidR="001A0FBA" w:rsidRPr="00B57096">
        <w:fldChar w:fldCharType="begin"/>
      </w:r>
      <w:r w:rsidR="001A0FBA" w:rsidRPr="00B57096">
        <w:instrText xml:space="preserve"> REF _Ref513045956 \w \h </w:instrText>
      </w:r>
      <w:r w:rsidR="001A0FBA" w:rsidRPr="00B57096">
        <w:fldChar w:fldCharType="separate"/>
      </w:r>
      <w:r w:rsidR="00F0398C">
        <w:t>7</w:t>
      </w:r>
      <w:r w:rsidR="001A0FBA" w:rsidRPr="00B57096">
        <w:fldChar w:fldCharType="end"/>
      </w:r>
      <w:r w:rsidR="001A0FBA">
        <w:t>,</w:t>
      </w:r>
      <w:r w:rsidR="00173DE7">
        <w:t xml:space="preserve"> </w:t>
      </w:r>
      <w:r w:rsidR="00173DE7" w:rsidRPr="00B57096">
        <w:fldChar w:fldCharType="begin"/>
      </w:r>
      <w:r w:rsidR="00173DE7" w:rsidRPr="00B57096">
        <w:instrText xml:space="preserve"> REF _Ref437864292 \r \h </w:instrText>
      </w:r>
      <w:r w:rsidR="00173DE7" w:rsidRPr="00B57096">
        <w:fldChar w:fldCharType="separate"/>
      </w:r>
      <w:r w:rsidR="00F0398C">
        <w:t>8</w:t>
      </w:r>
      <w:r w:rsidR="00173DE7" w:rsidRPr="00B57096">
        <w:fldChar w:fldCharType="end"/>
      </w:r>
      <w:r w:rsidR="001A0FBA">
        <w:t xml:space="preserve"> or </w:t>
      </w:r>
      <w:r w:rsidR="001A0FBA" w:rsidRPr="00B57096">
        <w:fldChar w:fldCharType="begin"/>
      </w:r>
      <w:r w:rsidR="001A0FBA" w:rsidRPr="00B57096">
        <w:instrText xml:space="preserve"> REF _Ref513050534 \w \h </w:instrText>
      </w:r>
      <w:r w:rsidR="001A0FBA" w:rsidRPr="00B57096">
        <w:fldChar w:fldCharType="separate"/>
      </w:r>
      <w:r w:rsidR="00F0398C">
        <w:t>10</w:t>
      </w:r>
      <w:r w:rsidR="001A0FBA" w:rsidRPr="00B57096">
        <w:fldChar w:fldCharType="end"/>
      </w:r>
      <w:r w:rsidR="001346CC" w:rsidRPr="00ED7253">
        <w:t>;</w:t>
      </w:r>
    </w:p>
    <w:p w14:paraId="7B51E301" w14:textId="52890ACD" w:rsidR="00DC134F" w:rsidRPr="00ED7253" w:rsidRDefault="00FB6261" w:rsidP="00802810">
      <w:pPr>
        <w:pStyle w:val="Heading3"/>
        <w:tabs>
          <w:tab w:val="clear" w:pos="1418"/>
          <w:tab w:val="left" w:pos="1416"/>
        </w:tabs>
        <w:rPr>
          <w:rFonts w:cs="Arial"/>
        </w:rPr>
      </w:pPr>
      <w:r>
        <w:rPr>
          <w:rFonts w:cs="Arial"/>
        </w:rPr>
        <w:t xml:space="preserve">Data User </w:t>
      </w:r>
      <w:r w:rsidR="00DC134F" w:rsidRPr="00ED7253">
        <w:rPr>
          <w:rFonts w:cs="Arial"/>
        </w:rPr>
        <w:t xml:space="preserve">or any of its </w:t>
      </w:r>
      <w:r w:rsidR="00BF2C01" w:rsidRPr="00ED7253">
        <w:rPr>
          <w:rFonts w:cs="Arial"/>
        </w:rPr>
        <w:t>Personnel</w:t>
      </w:r>
      <w:r w:rsidR="00DC134F" w:rsidRPr="00ED7253">
        <w:rPr>
          <w:rFonts w:cs="Arial"/>
        </w:rPr>
        <w:t xml:space="preserve"> have committed any act of fraud;</w:t>
      </w:r>
    </w:p>
    <w:p w14:paraId="0F7E8E82" w14:textId="77777777" w:rsidR="001346CC" w:rsidRPr="00ED7253" w:rsidRDefault="0082687A" w:rsidP="00802810">
      <w:pPr>
        <w:pStyle w:val="Heading3"/>
        <w:tabs>
          <w:tab w:val="clear" w:pos="1418"/>
          <w:tab w:val="left" w:pos="1416"/>
        </w:tabs>
        <w:rPr>
          <w:rFonts w:cs="Arial"/>
        </w:rPr>
      </w:pPr>
      <w:r>
        <w:rPr>
          <w:rFonts w:cs="Arial"/>
        </w:rPr>
        <w:t>BSV</w:t>
      </w:r>
      <w:r w:rsidR="001346CC" w:rsidRPr="00ED7253">
        <w:rPr>
          <w:rFonts w:cs="Arial"/>
        </w:rPr>
        <w:t xml:space="preserve"> is entitled to terminate this Agreement</w:t>
      </w:r>
      <w:r w:rsidR="002A126D">
        <w:rPr>
          <w:rFonts w:cs="Arial"/>
        </w:rPr>
        <w:t xml:space="preserve"> </w:t>
      </w:r>
      <w:r w:rsidR="001346CC" w:rsidRPr="00ED7253">
        <w:rPr>
          <w:rFonts w:cs="Arial"/>
        </w:rPr>
        <w:t>under the terms of this Agreement;</w:t>
      </w:r>
      <w:r w:rsidR="00A5192D" w:rsidRPr="00ED7253">
        <w:rPr>
          <w:rFonts w:cs="Arial"/>
        </w:rPr>
        <w:t xml:space="preserve"> or</w:t>
      </w:r>
    </w:p>
    <w:p w14:paraId="052DCF7F" w14:textId="77777777" w:rsidR="00802810" w:rsidRPr="00ED7253" w:rsidRDefault="00FB6261" w:rsidP="00227D8C">
      <w:pPr>
        <w:pStyle w:val="Heading3"/>
        <w:tabs>
          <w:tab w:val="clear" w:pos="1418"/>
          <w:tab w:val="left" w:pos="1416"/>
        </w:tabs>
        <w:rPr>
          <w:rFonts w:cs="Arial"/>
        </w:rPr>
      </w:pPr>
      <w:r>
        <w:t xml:space="preserve">Data User </w:t>
      </w:r>
      <w:r w:rsidR="00802810" w:rsidRPr="00ED7253">
        <w:t>becomes, or is likely to become, Insolvent.</w:t>
      </w:r>
    </w:p>
    <w:p w14:paraId="497DEC70" w14:textId="77777777" w:rsidR="00802810" w:rsidRPr="00802810" w:rsidRDefault="00802810" w:rsidP="00802810">
      <w:pPr>
        <w:pStyle w:val="Heading2"/>
        <w:tabs>
          <w:tab w:val="clear" w:pos="709"/>
          <w:tab w:val="left" w:pos="708"/>
        </w:tabs>
        <w:ind w:left="708" w:hanging="708"/>
      </w:pPr>
      <w:r w:rsidRPr="00802810">
        <w:t>Termination on notice</w:t>
      </w:r>
    </w:p>
    <w:p w14:paraId="7EE47274" w14:textId="2F2B37E0" w:rsidR="00802810" w:rsidRPr="00802810" w:rsidRDefault="00802810" w:rsidP="00802810">
      <w:pPr>
        <w:pStyle w:val="Heading3"/>
        <w:tabs>
          <w:tab w:val="clear" w:pos="1418"/>
          <w:tab w:val="left" w:pos="1416"/>
        </w:tabs>
        <w:rPr>
          <w:rFonts w:cs="Arial"/>
        </w:rPr>
      </w:pPr>
      <w:bookmarkStart w:id="55" w:name="_Ref318127238"/>
      <w:r w:rsidRPr="00802810">
        <w:t xml:space="preserve">If </w:t>
      </w:r>
      <w:r w:rsidR="00FB6261">
        <w:t xml:space="preserve">Data User </w:t>
      </w:r>
      <w:r w:rsidRPr="00802810">
        <w:t xml:space="preserve">is in breach of any provision of this </w:t>
      </w:r>
      <w:r w:rsidR="00A5192D">
        <w:t>Agreement</w:t>
      </w:r>
      <w:r w:rsidRPr="00802810">
        <w:t xml:space="preserve">, </w:t>
      </w:r>
      <w:r w:rsidR="00140CAC">
        <w:t xml:space="preserve">BSV </w:t>
      </w:r>
      <w:r w:rsidRPr="00802810">
        <w:t xml:space="preserve">may (without prejudice to any </w:t>
      </w:r>
      <w:r w:rsidR="00113BCB">
        <w:t xml:space="preserve">other </w:t>
      </w:r>
      <w:r w:rsidRPr="00802810">
        <w:t xml:space="preserve">right </w:t>
      </w:r>
      <w:r w:rsidR="00140CAC">
        <w:t xml:space="preserve">it has under </w:t>
      </w:r>
      <w:r w:rsidR="00DA728D">
        <w:t>this Agreement</w:t>
      </w:r>
      <w:r w:rsidRPr="00802810">
        <w:t>):</w:t>
      </w:r>
      <w:bookmarkEnd w:id="55"/>
    </w:p>
    <w:p w14:paraId="1D07D051" w14:textId="590C75C3" w:rsidR="00802810" w:rsidRPr="00802810" w:rsidRDefault="00802810" w:rsidP="00802810">
      <w:pPr>
        <w:pStyle w:val="Heading4"/>
        <w:tabs>
          <w:tab w:val="clear" w:pos="2126"/>
          <w:tab w:val="left" w:pos="2124"/>
        </w:tabs>
        <w:rPr>
          <w:rFonts w:cs="Arial"/>
        </w:rPr>
      </w:pPr>
      <w:r w:rsidRPr="00802810">
        <w:t xml:space="preserve">provide </w:t>
      </w:r>
      <w:r w:rsidR="00FB6261">
        <w:t xml:space="preserve">Data User </w:t>
      </w:r>
      <w:r w:rsidRPr="00802810">
        <w:t xml:space="preserve">with written notice specifying the nature of the breach and a period in which </w:t>
      </w:r>
      <w:r w:rsidR="00FB6261">
        <w:t xml:space="preserve">Data User </w:t>
      </w:r>
      <w:r w:rsidRPr="00802810">
        <w:t xml:space="preserve">must remedy that breach to the satisfaction of </w:t>
      </w:r>
      <w:r w:rsidR="0082687A">
        <w:t>BSV</w:t>
      </w:r>
      <w:r w:rsidRPr="00802810">
        <w:t xml:space="preserve"> (which must not be less than </w:t>
      </w:r>
      <w:r w:rsidR="00140CAC">
        <w:t>14</w:t>
      </w:r>
      <w:r w:rsidR="00140CAC" w:rsidRPr="00802810">
        <w:t xml:space="preserve"> </w:t>
      </w:r>
      <w:r w:rsidRPr="00802810">
        <w:t>days); and</w:t>
      </w:r>
    </w:p>
    <w:p w14:paraId="4FCF76C9" w14:textId="77777777" w:rsidR="00802810" w:rsidRPr="00802810" w:rsidRDefault="00802810" w:rsidP="00802810">
      <w:pPr>
        <w:pStyle w:val="Heading4"/>
        <w:tabs>
          <w:tab w:val="clear" w:pos="2126"/>
          <w:tab w:val="left" w:pos="2124"/>
        </w:tabs>
        <w:rPr>
          <w:rFonts w:cs="Arial"/>
        </w:rPr>
      </w:pPr>
      <w:r w:rsidRPr="00802810">
        <w:t xml:space="preserve">request that </w:t>
      </w:r>
      <w:r w:rsidR="00FB6261">
        <w:t xml:space="preserve">Data User </w:t>
      </w:r>
      <w:r w:rsidRPr="00802810">
        <w:t>remedy the breach in accordance with the notice.</w:t>
      </w:r>
    </w:p>
    <w:p w14:paraId="650CE22C" w14:textId="6EAF9A72" w:rsidR="00802810" w:rsidRPr="00802810" w:rsidRDefault="00802810" w:rsidP="00802810">
      <w:pPr>
        <w:pStyle w:val="Heading3"/>
        <w:tabs>
          <w:tab w:val="clear" w:pos="1418"/>
          <w:tab w:val="left" w:pos="1416"/>
        </w:tabs>
        <w:rPr>
          <w:rFonts w:cs="Arial"/>
        </w:rPr>
      </w:pPr>
      <w:r w:rsidRPr="00ED7253">
        <w:t xml:space="preserve">If </w:t>
      </w:r>
      <w:r w:rsidR="00FB6261">
        <w:t xml:space="preserve">Data User </w:t>
      </w:r>
      <w:r w:rsidRPr="00ED7253">
        <w:t xml:space="preserve">fails to remedy the breach in accordance with the notice, </w:t>
      </w:r>
      <w:r w:rsidR="0082687A">
        <w:t>BSV</w:t>
      </w:r>
      <w:r w:rsidRPr="00ED7253">
        <w:t xml:space="preserve"> may terminate th</w:t>
      </w:r>
      <w:r w:rsidR="00A5192D" w:rsidRPr="00ED7253">
        <w:t xml:space="preserve">is </w:t>
      </w:r>
      <w:r w:rsidRPr="00ED7253">
        <w:t>Agreement</w:t>
      </w:r>
      <w:r w:rsidR="00FB6261">
        <w:t xml:space="preserve"> </w:t>
      </w:r>
      <w:r w:rsidRPr="00ED7253">
        <w:t xml:space="preserve">in accordance with clause </w:t>
      </w:r>
      <w:r w:rsidRPr="00B57096">
        <w:fldChar w:fldCharType="begin"/>
      </w:r>
      <w:r w:rsidRPr="00B57096">
        <w:instrText xml:space="preserve"> REF _Ref437544815 \w \h </w:instrText>
      </w:r>
      <w:r w:rsidR="006A6F82" w:rsidRPr="00B57096">
        <w:instrText xml:space="preserve"> \* MERGEFORMAT </w:instrText>
      </w:r>
      <w:r w:rsidRPr="00B57096">
        <w:fldChar w:fldCharType="separate"/>
      </w:r>
      <w:r w:rsidR="00F0398C">
        <w:t>13.1</w:t>
      </w:r>
      <w:r w:rsidRPr="00B57096">
        <w:fldChar w:fldCharType="end"/>
      </w:r>
      <w:r w:rsidRPr="00ED7253">
        <w:t>.</w:t>
      </w:r>
    </w:p>
    <w:p w14:paraId="3A4D9411" w14:textId="77777777" w:rsidR="00802810" w:rsidRPr="00802810" w:rsidRDefault="00802810" w:rsidP="00802810">
      <w:pPr>
        <w:pStyle w:val="Heading2"/>
        <w:tabs>
          <w:tab w:val="clear" w:pos="709"/>
          <w:tab w:val="left" w:pos="708"/>
        </w:tabs>
        <w:ind w:left="708" w:hanging="708"/>
      </w:pPr>
      <w:bookmarkStart w:id="56" w:name="_Ref513056156"/>
      <w:r w:rsidRPr="00802810">
        <w:t>Consequences of termination</w:t>
      </w:r>
      <w:bookmarkEnd w:id="56"/>
    </w:p>
    <w:p w14:paraId="4D362119" w14:textId="77777777" w:rsidR="00802810" w:rsidRPr="00802810" w:rsidRDefault="00802810" w:rsidP="00653739">
      <w:pPr>
        <w:pStyle w:val="BodyTextIndent"/>
        <w:rPr>
          <w:rFonts w:cs="Arial"/>
        </w:rPr>
      </w:pPr>
      <w:bookmarkStart w:id="57" w:name="_Ref447810590"/>
      <w:bookmarkStart w:id="58" w:name="_Ref318128477"/>
      <w:r w:rsidRPr="00802810">
        <w:t>On termination or expiry of</w:t>
      </w:r>
      <w:r w:rsidR="00A5192D">
        <w:t xml:space="preserve"> this Agreement </w:t>
      </w:r>
      <w:r w:rsidRPr="00802810">
        <w:t>for any reason:</w:t>
      </w:r>
      <w:bookmarkEnd w:id="57"/>
      <w:r w:rsidRPr="00802810">
        <w:t xml:space="preserve"> </w:t>
      </w:r>
    </w:p>
    <w:p w14:paraId="30A09C84" w14:textId="77777777" w:rsidR="00802810" w:rsidRPr="00653739" w:rsidRDefault="00FB6261" w:rsidP="00BE2BF6">
      <w:pPr>
        <w:pStyle w:val="Heading3"/>
        <w:rPr>
          <w:rFonts w:cs="Arial"/>
        </w:rPr>
      </w:pPr>
      <w:r>
        <w:t xml:space="preserve">Data User </w:t>
      </w:r>
      <w:r w:rsidR="00802810" w:rsidRPr="00802810">
        <w:t>must:</w:t>
      </w:r>
      <w:bookmarkEnd w:id="58"/>
    </w:p>
    <w:p w14:paraId="1CA14507" w14:textId="77777777" w:rsidR="00802810" w:rsidRPr="00653739" w:rsidRDefault="00802810" w:rsidP="00BE2BF6">
      <w:pPr>
        <w:pStyle w:val="Heading4"/>
      </w:pPr>
      <w:r w:rsidRPr="00802810">
        <w:t xml:space="preserve">immediately cease all use and disclosure of </w:t>
      </w:r>
      <w:r w:rsidR="0082687A">
        <w:t>BSV</w:t>
      </w:r>
      <w:r w:rsidRPr="00802810">
        <w:t>'s Confidential Information</w:t>
      </w:r>
      <w:r w:rsidR="00CF3602">
        <w:t xml:space="preserve"> and the Data</w:t>
      </w:r>
      <w:r w:rsidRPr="00802810">
        <w:t xml:space="preserve">; </w:t>
      </w:r>
    </w:p>
    <w:p w14:paraId="71E1E58C" w14:textId="77777777" w:rsidR="00802810" w:rsidRPr="00BE2BF6" w:rsidRDefault="00802810" w:rsidP="00BE2BF6">
      <w:pPr>
        <w:pStyle w:val="Heading4"/>
      </w:pPr>
      <w:r w:rsidRPr="00BE2BF6">
        <w:t xml:space="preserve">return to </w:t>
      </w:r>
      <w:r w:rsidR="0082687A">
        <w:t>BSV</w:t>
      </w:r>
      <w:r w:rsidRPr="00BE2BF6">
        <w:t xml:space="preserve"> all materials provided to it by </w:t>
      </w:r>
      <w:r w:rsidR="0082687A">
        <w:t>BSV</w:t>
      </w:r>
      <w:r w:rsidRPr="00BE2BF6">
        <w:t xml:space="preserve">; </w:t>
      </w:r>
    </w:p>
    <w:p w14:paraId="02301B0F" w14:textId="77777777" w:rsidR="00802810" w:rsidRPr="00BE2BF6" w:rsidRDefault="00802810" w:rsidP="00BE2BF6">
      <w:pPr>
        <w:pStyle w:val="Heading4"/>
      </w:pPr>
      <w:r w:rsidRPr="00BE2BF6">
        <w:t xml:space="preserve">if there are any other materials in its possession or control (or in the possession or control of its Personnel) which contain any Confidential Information of </w:t>
      </w:r>
      <w:r w:rsidR="0082687A">
        <w:t>BSV</w:t>
      </w:r>
      <w:r w:rsidRPr="00BE2BF6">
        <w:t xml:space="preserve"> or any information derived from that information, either:</w:t>
      </w:r>
    </w:p>
    <w:p w14:paraId="0A8AB0D8" w14:textId="77777777" w:rsidR="00802810" w:rsidRPr="00BE2BF6" w:rsidRDefault="00802810" w:rsidP="00BE2BF6">
      <w:pPr>
        <w:pStyle w:val="Heading5"/>
      </w:pPr>
      <w:r w:rsidRPr="00BE2BF6">
        <w:t xml:space="preserve">deliver up those materials to </w:t>
      </w:r>
      <w:r w:rsidR="0082687A">
        <w:t>BSV</w:t>
      </w:r>
      <w:r w:rsidRPr="00BE2BF6">
        <w:t>; or</w:t>
      </w:r>
    </w:p>
    <w:p w14:paraId="05AF1043" w14:textId="77777777" w:rsidR="00802810" w:rsidRPr="00BE2BF6" w:rsidRDefault="00802810" w:rsidP="00BE2BF6">
      <w:pPr>
        <w:pStyle w:val="Heading5"/>
      </w:pPr>
      <w:r w:rsidRPr="00BE2BF6">
        <w:lastRenderedPageBreak/>
        <w:t xml:space="preserve">delete or destroy entirely and permanently those materials or the Confidential Information or any information derived from that information contained in those materials; </w:t>
      </w:r>
    </w:p>
    <w:p w14:paraId="280F90E1" w14:textId="70EC685E" w:rsidR="00802810" w:rsidRPr="00653739" w:rsidRDefault="00802810" w:rsidP="00653739">
      <w:pPr>
        <w:pStyle w:val="Heading4"/>
        <w:tabs>
          <w:tab w:val="clear" w:pos="2126"/>
          <w:tab w:val="left" w:pos="2124"/>
        </w:tabs>
      </w:pPr>
      <w:r w:rsidRPr="00802810">
        <w:t xml:space="preserve">deliver to </w:t>
      </w:r>
      <w:r w:rsidR="0082687A">
        <w:t>BSV</w:t>
      </w:r>
      <w:r w:rsidRPr="00802810">
        <w:t xml:space="preserve"> all </w:t>
      </w:r>
      <w:r w:rsidR="00805183">
        <w:t xml:space="preserve">Data and any </w:t>
      </w:r>
      <w:r w:rsidRPr="00802810">
        <w:t xml:space="preserve">documentation and materials in its possession or control </w:t>
      </w:r>
      <w:r w:rsidR="00805183">
        <w:t>containing the Data</w:t>
      </w:r>
      <w:r w:rsidR="00140CAC">
        <w:t>; and</w:t>
      </w:r>
      <w:r w:rsidR="00805183">
        <w:t xml:space="preserve"> </w:t>
      </w:r>
    </w:p>
    <w:p w14:paraId="2B58F308" w14:textId="77777777" w:rsidR="00802810" w:rsidRPr="00AE0C4F" w:rsidRDefault="00802810" w:rsidP="00653739">
      <w:pPr>
        <w:pStyle w:val="Heading3"/>
        <w:tabs>
          <w:tab w:val="clear" w:pos="1418"/>
          <w:tab w:val="left" w:pos="1416"/>
        </w:tabs>
        <w:rPr>
          <w:rFonts w:cs="Arial"/>
        </w:rPr>
      </w:pPr>
      <w:r w:rsidRPr="00802810">
        <w:t xml:space="preserve">each party retains the rights and claims it has against any other party for any past breach of </w:t>
      </w:r>
      <w:r w:rsidR="00901657">
        <w:t>Agreement</w:t>
      </w:r>
      <w:r w:rsidRPr="00802810">
        <w:t>.</w:t>
      </w:r>
    </w:p>
    <w:p w14:paraId="0E703DA5" w14:textId="77777777" w:rsidR="00802810" w:rsidRPr="00802810" w:rsidRDefault="00802810" w:rsidP="00802810">
      <w:pPr>
        <w:pStyle w:val="Heading1"/>
        <w:tabs>
          <w:tab w:val="clear" w:pos="709"/>
          <w:tab w:val="left" w:pos="708"/>
        </w:tabs>
        <w:ind w:left="708" w:hanging="708"/>
        <w:rPr>
          <w:rFonts w:cs="Arial"/>
          <w:kern w:val="0"/>
        </w:rPr>
      </w:pPr>
      <w:bookmarkStart w:id="59" w:name="_Ref318189471"/>
      <w:bookmarkStart w:id="60" w:name="_Toc152347314"/>
      <w:bookmarkStart w:id="61" w:name="_Ref318129184"/>
      <w:r w:rsidRPr="00802810">
        <w:rPr>
          <w:kern w:val="0"/>
        </w:rPr>
        <w:t>Insurance</w:t>
      </w:r>
      <w:bookmarkEnd w:id="59"/>
      <w:bookmarkEnd w:id="60"/>
      <w:r w:rsidRPr="00802810">
        <w:rPr>
          <w:kern w:val="0"/>
        </w:rPr>
        <w:t xml:space="preserve"> </w:t>
      </w:r>
    </w:p>
    <w:p w14:paraId="02F99E37" w14:textId="77777777" w:rsidR="00227D8C" w:rsidRDefault="00227D8C" w:rsidP="00227D8C">
      <w:pPr>
        <w:pStyle w:val="Heading2"/>
        <w:tabs>
          <w:tab w:val="clear" w:pos="709"/>
          <w:tab w:val="left" w:pos="708"/>
        </w:tabs>
        <w:ind w:left="708" w:hanging="708"/>
      </w:pPr>
      <w:r>
        <w:t>Insurance Requirements</w:t>
      </w:r>
    </w:p>
    <w:p w14:paraId="3D374B18" w14:textId="67A052D9" w:rsidR="00802810" w:rsidRPr="00802810" w:rsidRDefault="00FB6261" w:rsidP="00802810">
      <w:pPr>
        <w:pStyle w:val="BodyTextIndent"/>
      </w:pPr>
      <w:r>
        <w:t xml:space="preserve">Data User </w:t>
      </w:r>
      <w:r w:rsidR="00802810" w:rsidRPr="00802810">
        <w:t xml:space="preserve">must </w:t>
      </w:r>
      <w:r w:rsidR="00140CAC">
        <w:t xml:space="preserve">for the duration of this Agreement and for 7 years following its termination or expiry, </w:t>
      </w:r>
      <w:r w:rsidR="00802810" w:rsidRPr="00802810">
        <w:t xml:space="preserve">take out and maintain valid and enforceable insurance policies of the types and for the coverage specified in </w:t>
      </w:r>
      <w:r w:rsidR="00140CAC">
        <w:t>Schedule 1</w:t>
      </w:r>
      <w:r w:rsidR="00802810" w:rsidRPr="00802810">
        <w:t>.</w:t>
      </w:r>
    </w:p>
    <w:p w14:paraId="0D48AA85" w14:textId="77777777" w:rsidR="00802810" w:rsidRPr="00802810" w:rsidRDefault="00802810" w:rsidP="00802810">
      <w:pPr>
        <w:pStyle w:val="Heading2"/>
        <w:tabs>
          <w:tab w:val="clear" w:pos="709"/>
          <w:tab w:val="left" w:pos="708"/>
        </w:tabs>
        <w:ind w:left="708" w:hanging="708"/>
      </w:pPr>
      <w:r w:rsidRPr="00802810">
        <w:t>Content</w:t>
      </w:r>
    </w:p>
    <w:p w14:paraId="37C26FC8" w14:textId="1E565C47" w:rsidR="00802810" w:rsidRPr="00802810" w:rsidRDefault="00802810" w:rsidP="00905C45">
      <w:pPr>
        <w:pStyle w:val="BodyTextIndent"/>
        <w:rPr>
          <w:rFonts w:cs="Arial"/>
        </w:rPr>
      </w:pPr>
      <w:r w:rsidRPr="00802810">
        <w:t xml:space="preserve">Unless specified otherwise in </w:t>
      </w:r>
      <w:r w:rsidR="00140CAC">
        <w:t>Schedule 1</w:t>
      </w:r>
      <w:r w:rsidRPr="00802810">
        <w:t xml:space="preserve">, </w:t>
      </w:r>
      <w:r w:rsidR="00FB6261">
        <w:t xml:space="preserve">Data User </w:t>
      </w:r>
      <w:r w:rsidRPr="00802810">
        <w:t>must ensure that the insurance policies</w:t>
      </w:r>
      <w:r w:rsidR="00905C45">
        <w:t xml:space="preserve"> </w:t>
      </w:r>
      <w:r w:rsidRPr="00802810">
        <w:t xml:space="preserve">are primary and without any right of contribution by </w:t>
      </w:r>
      <w:r w:rsidR="0082687A">
        <w:t>BSV</w:t>
      </w:r>
      <w:r w:rsidRPr="00802810">
        <w:t xml:space="preserve"> or any insurance effected by </w:t>
      </w:r>
      <w:r w:rsidR="0082687A">
        <w:t>BSV</w:t>
      </w:r>
      <w:r w:rsidR="00905C45">
        <w:t>.</w:t>
      </w:r>
      <w:r w:rsidRPr="00802810">
        <w:t xml:space="preserve"> </w:t>
      </w:r>
    </w:p>
    <w:p w14:paraId="39471FBA" w14:textId="77777777" w:rsidR="00802810" w:rsidRPr="00802810" w:rsidRDefault="00802810" w:rsidP="00802810">
      <w:pPr>
        <w:pStyle w:val="Heading2"/>
        <w:tabs>
          <w:tab w:val="clear" w:pos="709"/>
          <w:tab w:val="left" w:pos="708"/>
        </w:tabs>
        <w:ind w:left="708" w:hanging="708"/>
      </w:pPr>
      <w:r w:rsidRPr="00802810">
        <w:t xml:space="preserve">Certificates </w:t>
      </w:r>
    </w:p>
    <w:p w14:paraId="7898F4C3" w14:textId="77777777" w:rsidR="00802810" w:rsidRPr="00802810" w:rsidRDefault="00FB6261" w:rsidP="00802810">
      <w:pPr>
        <w:pStyle w:val="BodyTextIndent"/>
      </w:pPr>
      <w:r>
        <w:t xml:space="preserve">Data User </w:t>
      </w:r>
      <w:r w:rsidR="00802810" w:rsidRPr="00802810">
        <w:t xml:space="preserve">must: </w:t>
      </w:r>
    </w:p>
    <w:p w14:paraId="1EF2E703" w14:textId="5B9A4E8F" w:rsidR="00802810" w:rsidRPr="00802810" w:rsidRDefault="00802810" w:rsidP="00802810">
      <w:pPr>
        <w:pStyle w:val="Heading3"/>
        <w:tabs>
          <w:tab w:val="clear" w:pos="1418"/>
          <w:tab w:val="left" w:pos="1416"/>
        </w:tabs>
        <w:rPr>
          <w:rFonts w:cs="Arial"/>
        </w:rPr>
      </w:pPr>
      <w:r w:rsidRPr="00802810">
        <w:t>prior to the Commen</w:t>
      </w:r>
      <w:r w:rsidR="00EA7FE1">
        <w:t>cem</w:t>
      </w:r>
      <w:r w:rsidRPr="00802810">
        <w:t>ent Date and each year by the anniversary of the Commen</w:t>
      </w:r>
      <w:r w:rsidR="00EA7FE1">
        <w:t>cem</w:t>
      </w:r>
      <w:r w:rsidRPr="00802810">
        <w:t xml:space="preserve">ent Date, provide </w:t>
      </w:r>
      <w:r w:rsidR="0082687A">
        <w:t>BSV</w:t>
      </w:r>
      <w:r w:rsidRPr="00802810">
        <w:t xml:space="preserve"> with </w:t>
      </w:r>
      <w:r w:rsidR="00190CA0">
        <w:t>confirmation</w:t>
      </w:r>
      <w:r w:rsidR="00190CA0" w:rsidRPr="00802810">
        <w:t xml:space="preserve"> </w:t>
      </w:r>
      <w:r w:rsidRPr="00802810">
        <w:t xml:space="preserve">from </w:t>
      </w:r>
      <w:r w:rsidR="009D3E40">
        <w:t>Data User</w:t>
      </w:r>
      <w:r w:rsidRPr="00802810">
        <w:t xml:space="preserve">’s insurers that </w:t>
      </w:r>
      <w:r w:rsidR="00FB6261">
        <w:t xml:space="preserve">Data User </w:t>
      </w:r>
      <w:r w:rsidRPr="00802810">
        <w:t xml:space="preserve">has insurance as required by this clause </w:t>
      </w:r>
      <w:r w:rsidRPr="00B57096">
        <w:fldChar w:fldCharType="begin"/>
      </w:r>
      <w:r w:rsidRPr="00B57096">
        <w:instrText xml:space="preserve"> REF _Ref318189471 \r \h  \* MERGEFORMAT </w:instrText>
      </w:r>
      <w:r w:rsidRPr="00B57096">
        <w:fldChar w:fldCharType="separate"/>
      </w:r>
      <w:r w:rsidR="00F0398C">
        <w:t>14</w:t>
      </w:r>
      <w:r w:rsidRPr="00B57096">
        <w:fldChar w:fldCharType="end"/>
      </w:r>
      <w:r w:rsidRPr="00802810">
        <w:t>;</w:t>
      </w:r>
      <w:r w:rsidR="00190CA0">
        <w:t xml:space="preserve"> and</w:t>
      </w:r>
    </w:p>
    <w:p w14:paraId="67950F77" w14:textId="77777777" w:rsidR="00802810" w:rsidRPr="00802810" w:rsidRDefault="00802810" w:rsidP="00802810">
      <w:pPr>
        <w:pStyle w:val="Heading3"/>
        <w:tabs>
          <w:tab w:val="clear" w:pos="1418"/>
          <w:tab w:val="left" w:pos="1416"/>
        </w:tabs>
        <w:rPr>
          <w:rFonts w:cs="Arial"/>
        </w:rPr>
      </w:pPr>
      <w:r w:rsidRPr="00802810">
        <w:t xml:space="preserve">for the term of </w:t>
      </w:r>
      <w:r w:rsidR="00FB6261">
        <w:t>this Agreement</w:t>
      </w:r>
      <w:r w:rsidRPr="00802810">
        <w:t xml:space="preserve">, on the request of </w:t>
      </w:r>
      <w:r w:rsidR="0082687A">
        <w:t>BSV</w:t>
      </w:r>
      <w:r w:rsidRPr="00802810">
        <w:t xml:space="preserve">, demonstrate to </w:t>
      </w:r>
      <w:r w:rsidR="0082687A">
        <w:t>BSV</w:t>
      </w:r>
      <w:r w:rsidRPr="00802810">
        <w:t>’s satisfaction compliance with these insurance requirements</w:t>
      </w:r>
      <w:r w:rsidR="00190CA0">
        <w:t>.</w:t>
      </w:r>
    </w:p>
    <w:p w14:paraId="5C7F3CF8" w14:textId="77777777" w:rsidR="00802810" w:rsidRPr="00802810" w:rsidRDefault="00802810" w:rsidP="00802810">
      <w:pPr>
        <w:pStyle w:val="Heading1"/>
        <w:tabs>
          <w:tab w:val="clear" w:pos="709"/>
          <w:tab w:val="left" w:pos="708"/>
        </w:tabs>
        <w:ind w:left="708" w:hanging="708"/>
        <w:rPr>
          <w:rFonts w:cs="Arial"/>
          <w:kern w:val="0"/>
        </w:rPr>
      </w:pPr>
      <w:bookmarkStart w:id="62" w:name="_Toc152347315"/>
      <w:r w:rsidRPr="00802810">
        <w:rPr>
          <w:kern w:val="0"/>
        </w:rPr>
        <w:t>Reporting and auditing</w:t>
      </w:r>
      <w:bookmarkEnd w:id="62"/>
    </w:p>
    <w:p w14:paraId="1852CFC9" w14:textId="77777777" w:rsidR="00802810" w:rsidRPr="00802810" w:rsidRDefault="00802810" w:rsidP="00802810">
      <w:pPr>
        <w:pStyle w:val="Heading2"/>
        <w:tabs>
          <w:tab w:val="clear" w:pos="709"/>
          <w:tab w:val="left" w:pos="708"/>
        </w:tabs>
        <w:ind w:left="708" w:hanging="708"/>
      </w:pPr>
      <w:bookmarkStart w:id="63" w:name="_Ref529440158"/>
      <w:r w:rsidRPr="00802810">
        <w:t>Reporting</w:t>
      </w:r>
      <w:bookmarkEnd w:id="63"/>
      <w:r w:rsidRPr="00802810">
        <w:t xml:space="preserve"> </w:t>
      </w:r>
    </w:p>
    <w:p w14:paraId="3BFA15C1" w14:textId="77777777" w:rsidR="00802810" w:rsidRPr="00802810" w:rsidRDefault="00FB6261" w:rsidP="00802810">
      <w:pPr>
        <w:pStyle w:val="BodyTextIndent"/>
      </w:pPr>
      <w:r>
        <w:t xml:space="preserve">Data User </w:t>
      </w:r>
      <w:r w:rsidR="00802810" w:rsidRPr="00802810">
        <w:t xml:space="preserve">must provide </w:t>
      </w:r>
      <w:r w:rsidR="0082687A">
        <w:t>BSV</w:t>
      </w:r>
      <w:r w:rsidR="00802810" w:rsidRPr="00802810">
        <w:t xml:space="preserve"> with the reports specified in </w:t>
      </w:r>
      <w:r>
        <w:t>Schedule</w:t>
      </w:r>
      <w:r w:rsidR="00C40D1C">
        <w:t xml:space="preserve"> 1</w:t>
      </w:r>
      <w:r w:rsidR="00802810" w:rsidRPr="00802810">
        <w:t>.</w:t>
      </w:r>
    </w:p>
    <w:p w14:paraId="04216EC0" w14:textId="77777777" w:rsidR="00802810" w:rsidRPr="00802810" w:rsidRDefault="00802810" w:rsidP="00802810">
      <w:pPr>
        <w:pStyle w:val="Heading2"/>
        <w:tabs>
          <w:tab w:val="clear" w:pos="709"/>
          <w:tab w:val="left" w:pos="708"/>
        </w:tabs>
        <w:ind w:left="708" w:hanging="708"/>
      </w:pPr>
      <w:r w:rsidRPr="00802810">
        <w:t xml:space="preserve">Auditing </w:t>
      </w:r>
    </w:p>
    <w:p w14:paraId="11A262DE" w14:textId="77777777" w:rsidR="00030F3C" w:rsidRPr="004E7E23" w:rsidRDefault="0082687A" w:rsidP="004E7E23">
      <w:pPr>
        <w:pStyle w:val="BodyTextIndent"/>
      </w:pPr>
      <w:r>
        <w:t>BSV</w:t>
      </w:r>
      <w:r w:rsidR="00802810" w:rsidRPr="00802810">
        <w:t xml:space="preserve"> may </w:t>
      </w:r>
      <w:r w:rsidR="00336C98">
        <w:t xml:space="preserve">require </w:t>
      </w:r>
      <w:r w:rsidR="00FB6261">
        <w:t xml:space="preserve">Data User </w:t>
      </w:r>
      <w:r w:rsidR="00336C98">
        <w:t xml:space="preserve">to provide </w:t>
      </w:r>
      <w:r w:rsidR="004E7E23">
        <w:t xml:space="preserve">copies of </w:t>
      </w:r>
      <w:r w:rsidR="00336C98">
        <w:t>relevant</w:t>
      </w:r>
      <w:r w:rsidR="00802810" w:rsidRPr="00802810">
        <w:t xml:space="preserve"> records </w:t>
      </w:r>
      <w:r w:rsidR="004E7E23">
        <w:t xml:space="preserve">to </w:t>
      </w:r>
      <w:r>
        <w:t>BSV</w:t>
      </w:r>
      <w:r w:rsidR="004E7E23">
        <w:t xml:space="preserve"> </w:t>
      </w:r>
      <w:r w:rsidR="00336C98" w:rsidRPr="00802810">
        <w:t xml:space="preserve">(or its nominated </w:t>
      </w:r>
      <w:r w:rsidR="00336C98">
        <w:t>Representatives</w:t>
      </w:r>
      <w:r w:rsidR="00336C98" w:rsidRPr="00802810">
        <w:t xml:space="preserve">) </w:t>
      </w:r>
      <w:r w:rsidR="00802810" w:rsidRPr="00802810">
        <w:t xml:space="preserve">on reasonable notice for the purposes of auditing </w:t>
      </w:r>
      <w:r w:rsidR="009D3E40">
        <w:t>Data User</w:t>
      </w:r>
      <w:r w:rsidR="00802810" w:rsidRPr="00802810">
        <w:t>’s compliance with t</w:t>
      </w:r>
      <w:r w:rsidR="00227D8C">
        <w:t>his Agreement</w:t>
      </w:r>
      <w:r w:rsidR="004E7E23">
        <w:t>, provided that</w:t>
      </w:r>
      <w:r w:rsidR="004E7E23" w:rsidRPr="004E7E23">
        <w:rPr>
          <w:rFonts w:cs="Arial"/>
          <w:color w:val="000000"/>
          <w:szCs w:val="22"/>
        </w:rPr>
        <w:t xml:space="preserve"> </w:t>
      </w:r>
      <w:r w:rsidR="004E7E23" w:rsidRPr="00E64E37">
        <w:rPr>
          <w:rFonts w:cs="Arial"/>
          <w:color w:val="000000"/>
          <w:szCs w:val="22"/>
        </w:rPr>
        <w:t xml:space="preserve">audits will not be conducted more than once </w:t>
      </w:r>
      <w:r w:rsidR="004E7E23">
        <w:rPr>
          <w:rFonts w:cs="Arial"/>
          <w:color w:val="000000"/>
          <w:szCs w:val="22"/>
        </w:rPr>
        <w:t>per year</w:t>
      </w:r>
      <w:r w:rsidR="004E7E23" w:rsidRPr="00E64E37">
        <w:rPr>
          <w:rFonts w:cs="Arial"/>
          <w:color w:val="000000"/>
          <w:szCs w:val="22"/>
        </w:rPr>
        <w:t xml:space="preserve"> and </w:t>
      </w:r>
      <w:r w:rsidR="00FB6261">
        <w:rPr>
          <w:rFonts w:cs="Arial"/>
          <w:color w:val="000000"/>
          <w:szCs w:val="22"/>
        </w:rPr>
        <w:t xml:space="preserve">Data User </w:t>
      </w:r>
      <w:r w:rsidR="004E7E23" w:rsidRPr="00E64E37">
        <w:rPr>
          <w:rFonts w:cs="Arial"/>
          <w:color w:val="000000"/>
          <w:szCs w:val="22"/>
        </w:rPr>
        <w:t>is not required to provide</w:t>
      </w:r>
      <w:r w:rsidR="004E7E23">
        <w:t>:</w:t>
      </w:r>
    </w:p>
    <w:p w14:paraId="1DB78B15" w14:textId="77777777" w:rsidR="00030F3C" w:rsidRPr="004E7E23" w:rsidRDefault="00030F3C" w:rsidP="004E7E23">
      <w:pPr>
        <w:pStyle w:val="Heading3"/>
        <w:tabs>
          <w:tab w:val="clear" w:pos="1418"/>
          <w:tab w:val="left" w:pos="1416"/>
        </w:tabs>
      </w:pPr>
      <w:r w:rsidRPr="004E7E23">
        <w:t xml:space="preserve">any Confidential Information </w:t>
      </w:r>
      <w:r w:rsidR="00173DE7">
        <w:t>of</w:t>
      </w:r>
      <w:r w:rsidRPr="004E7E23">
        <w:t xml:space="preserve"> competitors of </w:t>
      </w:r>
      <w:r w:rsidR="00954DD0">
        <w:t>Data User</w:t>
      </w:r>
      <w:r w:rsidRPr="004E7E23">
        <w:t>;</w:t>
      </w:r>
    </w:p>
    <w:p w14:paraId="255F7375" w14:textId="77777777" w:rsidR="00030F3C" w:rsidRPr="004E7E23" w:rsidRDefault="00030F3C" w:rsidP="004E7E23">
      <w:pPr>
        <w:pStyle w:val="Heading3"/>
        <w:tabs>
          <w:tab w:val="clear" w:pos="1418"/>
          <w:tab w:val="left" w:pos="1416"/>
        </w:tabs>
      </w:pPr>
      <w:r w:rsidRPr="004E7E23">
        <w:t xml:space="preserve">the following information to </w:t>
      </w:r>
      <w:r w:rsidR="0082687A">
        <w:t>BSV</w:t>
      </w:r>
      <w:r w:rsidRPr="004E7E23">
        <w:t xml:space="preserve"> or any third party:</w:t>
      </w:r>
    </w:p>
    <w:p w14:paraId="59DD0646" w14:textId="77777777" w:rsidR="00030F3C" w:rsidRPr="004E7E23" w:rsidRDefault="00030F3C" w:rsidP="004E7E23">
      <w:pPr>
        <w:pStyle w:val="Heading4"/>
      </w:pPr>
      <w:r w:rsidRPr="004E7E23">
        <w:t xml:space="preserve">cost models and any information relating to </w:t>
      </w:r>
      <w:r w:rsidR="009D3E40">
        <w:t>Data User</w:t>
      </w:r>
      <w:r w:rsidR="004E7E23">
        <w:t>’s</w:t>
      </w:r>
      <w:r w:rsidRPr="004E7E23">
        <w:t xml:space="preserve"> profit margin, or from which its profit margin can be determined;</w:t>
      </w:r>
    </w:p>
    <w:p w14:paraId="0F46A32B" w14:textId="77777777" w:rsidR="00030F3C" w:rsidRPr="004E7E23" w:rsidRDefault="00030F3C" w:rsidP="004E7E23">
      <w:pPr>
        <w:pStyle w:val="Heading4"/>
      </w:pPr>
      <w:r w:rsidRPr="004E7E23">
        <w:lastRenderedPageBreak/>
        <w:t xml:space="preserve">information relating to other customers of </w:t>
      </w:r>
      <w:r w:rsidR="009D3E40">
        <w:t>Data User</w:t>
      </w:r>
      <w:r w:rsidR="004E7E23">
        <w:t>’s</w:t>
      </w:r>
      <w:r w:rsidRPr="004E7E23">
        <w:t xml:space="preserve"> or </w:t>
      </w:r>
      <w:r w:rsidR="009D3E40">
        <w:t>Data User</w:t>
      </w:r>
      <w:r w:rsidR="004E7E23">
        <w:t>’s</w:t>
      </w:r>
      <w:r w:rsidRPr="004E7E23">
        <w:t xml:space="preserve"> network;</w:t>
      </w:r>
      <w:r w:rsidR="004E7E23">
        <w:t xml:space="preserve"> or</w:t>
      </w:r>
    </w:p>
    <w:p w14:paraId="23EE6624" w14:textId="77777777" w:rsidR="00030F3C" w:rsidRPr="00802810" w:rsidRDefault="00030F3C" w:rsidP="004E7E23">
      <w:pPr>
        <w:pStyle w:val="Heading3"/>
        <w:tabs>
          <w:tab w:val="clear" w:pos="1418"/>
          <w:tab w:val="left" w:pos="1416"/>
        </w:tabs>
      </w:pPr>
      <w:r w:rsidRPr="004E7E23">
        <w:t xml:space="preserve">Personal Information relating to </w:t>
      </w:r>
      <w:r w:rsidR="009D3E40">
        <w:t>Data User</w:t>
      </w:r>
      <w:r w:rsidR="004E7E23">
        <w:t>’s</w:t>
      </w:r>
      <w:r w:rsidRPr="004E7E23">
        <w:t xml:space="preserve"> Personnel.</w:t>
      </w:r>
    </w:p>
    <w:p w14:paraId="0BD12B6D" w14:textId="77777777" w:rsidR="00802810" w:rsidRPr="00802810" w:rsidRDefault="00802810" w:rsidP="00802810">
      <w:pPr>
        <w:pStyle w:val="Heading1"/>
        <w:tabs>
          <w:tab w:val="clear" w:pos="709"/>
          <w:tab w:val="left" w:pos="708"/>
        </w:tabs>
        <w:ind w:left="708" w:hanging="708"/>
        <w:rPr>
          <w:rFonts w:cs="Arial"/>
          <w:kern w:val="0"/>
        </w:rPr>
      </w:pPr>
      <w:bookmarkStart w:id="64" w:name="_Toc152347316"/>
      <w:r w:rsidRPr="00802810">
        <w:rPr>
          <w:kern w:val="0"/>
        </w:rPr>
        <w:t>Subcontracting</w:t>
      </w:r>
      <w:bookmarkEnd w:id="64"/>
    </w:p>
    <w:p w14:paraId="727BBED9" w14:textId="77777777" w:rsidR="00802810" w:rsidRPr="00802810" w:rsidRDefault="00FB6261" w:rsidP="00802810">
      <w:pPr>
        <w:pStyle w:val="Heading3"/>
        <w:tabs>
          <w:tab w:val="clear" w:pos="1418"/>
          <w:tab w:val="left" w:pos="1416"/>
        </w:tabs>
        <w:rPr>
          <w:rFonts w:cs="Arial"/>
        </w:rPr>
      </w:pPr>
      <w:r>
        <w:t xml:space="preserve">Data User </w:t>
      </w:r>
      <w:r w:rsidR="00802810" w:rsidRPr="00802810">
        <w:t>must:</w:t>
      </w:r>
    </w:p>
    <w:p w14:paraId="10558B43" w14:textId="77777777" w:rsidR="00802810" w:rsidRPr="00802810" w:rsidRDefault="00802810" w:rsidP="00802810">
      <w:pPr>
        <w:pStyle w:val="Heading4"/>
        <w:tabs>
          <w:tab w:val="clear" w:pos="2126"/>
          <w:tab w:val="left" w:pos="2124"/>
        </w:tabs>
        <w:rPr>
          <w:rFonts w:cs="Arial"/>
        </w:rPr>
      </w:pPr>
      <w:r w:rsidRPr="00802810">
        <w:t xml:space="preserve">not </w:t>
      </w:r>
      <w:r w:rsidR="00FB6261">
        <w:t>allow</w:t>
      </w:r>
      <w:r w:rsidRPr="00802810">
        <w:t xml:space="preserve"> a subcontractor </w:t>
      </w:r>
      <w:r w:rsidR="00FB6261">
        <w:t xml:space="preserve">access to any Data </w:t>
      </w:r>
      <w:r w:rsidRPr="00802810">
        <w:t xml:space="preserve">without </w:t>
      </w:r>
      <w:r w:rsidR="0082687A">
        <w:t>BSV</w:t>
      </w:r>
      <w:r w:rsidRPr="00802810">
        <w:t>’s prior written consent; and</w:t>
      </w:r>
    </w:p>
    <w:p w14:paraId="3CCC49B4" w14:textId="19FC9C7E" w:rsidR="00802810" w:rsidRPr="00802810" w:rsidRDefault="00802810" w:rsidP="00802810">
      <w:pPr>
        <w:pStyle w:val="Heading4"/>
        <w:tabs>
          <w:tab w:val="clear" w:pos="2126"/>
          <w:tab w:val="left" w:pos="2124"/>
        </w:tabs>
        <w:rPr>
          <w:rFonts w:cs="Arial"/>
        </w:rPr>
      </w:pPr>
      <w:r w:rsidRPr="00802810">
        <w:t xml:space="preserve">not enter into a written agreement with a subcontractor without incorporating </w:t>
      </w:r>
      <w:r w:rsidR="00FB6261">
        <w:t xml:space="preserve">substantially </w:t>
      </w:r>
      <w:r w:rsidRPr="00802810">
        <w:t xml:space="preserve">all the terms of </w:t>
      </w:r>
      <w:r w:rsidR="00FB6261">
        <w:t xml:space="preserve">this Agreement </w:t>
      </w:r>
      <w:r w:rsidRPr="00802810">
        <w:t xml:space="preserve">(including clause </w:t>
      </w:r>
      <w:r w:rsidRPr="00B57096">
        <w:fldChar w:fldCharType="begin"/>
      </w:r>
      <w:r w:rsidRPr="00B57096">
        <w:instrText xml:space="preserve"> REF _Ref318107610 \r \h  \* MERGEFORMAT </w:instrText>
      </w:r>
      <w:r w:rsidRPr="00B57096">
        <w:fldChar w:fldCharType="separate"/>
      </w:r>
      <w:r w:rsidR="00F0398C">
        <w:t>13</w:t>
      </w:r>
      <w:r w:rsidRPr="00B57096">
        <w:fldChar w:fldCharType="end"/>
      </w:r>
      <w:r w:rsidRPr="00802810">
        <w:t>).</w:t>
      </w:r>
    </w:p>
    <w:p w14:paraId="0434595C" w14:textId="0B72F458" w:rsidR="00802810" w:rsidRPr="00802810" w:rsidRDefault="00802810" w:rsidP="00802810">
      <w:pPr>
        <w:pStyle w:val="Heading3"/>
        <w:tabs>
          <w:tab w:val="clear" w:pos="1418"/>
          <w:tab w:val="left" w:pos="1416"/>
        </w:tabs>
        <w:rPr>
          <w:rFonts w:cs="Arial"/>
        </w:rPr>
      </w:pPr>
      <w:r w:rsidRPr="00802810">
        <w:t xml:space="preserve">Notwithstanding the engagement of any subcontractor, </w:t>
      </w:r>
      <w:r w:rsidR="00FB6261">
        <w:t xml:space="preserve">Data User </w:t>
      </w:r>
      <w:r w:rsidRPr="00802810">
        <w:t xml:space="preserve">will remain liable for the </w:t>
      </w:r>
      <w:r w:rsidR="00173DE7">
        <w:t>compliance with and performance</w:t>
      </w:r>
      <w:r w:rsidRPr="00802810">
        <w:t xml:space="preserve"> of all of its obligations under </w:t>
      </w:r>
      <w:r w:rsidR="00FB6261">
        <w:t>this Agreement</w:t>
      </w:r>
      <w:r w:rsidR="00173DE7">
        <w:t xml:space="preserve"> and any breach of this Agreement caused or contributed to by any subcontractor engaged by </w:t>
      </w:r>
      <w:r w:rsidR="00ED525B">
        <w:t>Data User</w:t>
      </w:r>
      <w:r w:rsidR="00173DE7">
        <w:t xml:space="preserve"> will be a breach of this Agreement by </w:t>
      </w:r>
      <w:r w:rsidR="00ED525B">
        <w:t>Data User</w:t>
      </w:r>
      <w:r w:rsidR="00173DE7">
        <w:t>.</w:t>
      </w:r>
    </w:p>
    <w:p w14:paraId="6754BF2A" w14:textId="77777777" w:rsidR="00802810" w:rsidRPr="00802810" w:rsidRDefault="00802810" w:rsidP="00802810">
      <w:pPr>
        <w:pStyle w:val="Heading1"/>
        <w:tabs>
          <w:tab w:val="clear" w:pos="709"/>
          <w:tab w:val="left" w:pos="708"/>
        </w:tabs>
        <w:ind w:left="708" w:hanging="708"/>
        <w:rPr>
          <w:rFonts w:cs="Arial"/>
          <w:kern w:val="0"/>
        </w:rPr>
      </w:pPr>
      <w:bookmarkStart w:id="65" w:name="_Toc152347317"/>
      <w:r w:rsidRPr="00802810">
        <w:rPr>
          <w:kern w:val="0"/>
        </w:rPr>
        <w:t>Force majeure</w:t>
      </w:r>
      <w:bookmarkEnd w:id="65"/>
    </w:p>
    <w:p w14:paraId="3936968F" w14:textId="77777777" w:rsidR="00A44E5B" w:rsidRPr="00A44E5B" w:rsidRDefault="00802810" w:rsidP="00A44E5B">
      <w:pPr>
        <w:pStyle w:val="Heading2"/>
        <w:rPr>
          <w:b w:val="0"/>
        </w:rPr>
      </w:pPr>
      <w:r w:rsidRPr="00A44E5B">
        <w:rPr>
          <w:b w:val="0"/>
        </w:rPr>
        <w:t>Neither party will be liable for any failure or delay in the performance of its obligations under th</w:t>
      </w:r>
      <w:r w:rsidR="00FB6261">
        <w:rPr>
          <w:b w:val="0"/>
        </w:rPr>
        <w:t>is Agreement</w:t>
      </w:r>
      <w:r w:rsidR="004E7E23" w:rsidRPr="00A44E5B">
        <w:rPr>
          <w:b w:val="0"/>
        </w:rPr>
        <w:t xml:space="preserve"> </w:t>
      </w:r>
      <w:r w:rsidRPr="00A44E5B">
        <w:rPr>
          <w:b w:val="0"/>
        </w:rPr>
        <w:t xml:space="preserve">to the extent that such failure or delay is due to a Force Majeure Event, and those obligations will be suspended to the extent that they are affected by the relevant event for as long as it continues, provided that the party whose obligations are affected must take all reasonable steps to minimise and work around such an event. If the </w:t>
      </w:r>
      <w:r w:rsidR="00BF2C01" w:rsidRPr="00A44E5B">
        <w:rPr>
          <w:b w:val="0"/>
        </w:rPr>
        <w:t>Force Majeure Event</w:t>
      </w:r>
      <w:r w:rsidRPr="00A44E5B">
        <w:rPr>
          <w:b w:val="0"/>
        </w:rPr>
        <w:t xml:space="preserve"> continues for more than </w:t>
      </w:r>
      <w:r w:rsidR="004E7E23" w:rsidRPr="00A44E5B">
        <w:rPr>
          <w:b w:val="0"/>
        </w:rPr>
        <w:t xml:space="preserve">90 </w:t>
      </w:r>
      <w:r w:rsidRPr="00A44E5B">
        <w:rPr>
          <w:b w:val="0"/>
        </w:rPr>
        <w:t xml:space="preserve">days, </w:t>
      </w:r>
      <w:r w:rsidR="0082687A">
        <w:rPr>
          <w:b w:val="0"/>
        </w:rPr>
        <w:t>BSV</w:t>
      </w:r>
      <w:r w:rsidRPr="00A44E5B">
        <w:rPr>
          <w:b w:val="0"/>
        </w:rPr>
        <w:t xml:space="preserve"> may terminate this </w:t>
      </w:r>
      <w:r w:rsidR="00227D8C" w:rsidRPr="00A44E5B">
        <w:rPr>
          <w:b w:val="0"/>
        </w:rPr>
        <w:t>Agreement</w:t>
      </w:r>
      <w:r w:rsidRPr="00A44E5B">
        <w:rPr>
          <w:b w:val="0"/>
        </w:rPr>
        <w:t xml:space="preserve"> by written notice to </w:t>
      </w:r>
      <w:r w:rsidR="00FB6261">
        <w:rPr>
          <w:b w:val="0"/>
        </w:rPr>
        <w:t xml:space="preserve">Data User </w:t>
      </w:r>
      <w:r w:rsidRPr="00A44E5B">
        <w:rPr>
          <w:b w:val="0"/>
        </w:rPr>
        <w:t xml:space="preserve">without further liability to </w:t>
      </w:r>
      <w:r w:rsidR="009D3E40">
        <w:rPr>
          <w:b w:val="0"/>
        </w:rPr>
        <w:t>Data User</w:t>
      </w:r>
      <w:r w:rsidRPr="00A44E5B">
        <w:rPr>
          <w:b w:val="0"/>
        </w:rPr>
        <w:t>.</w:t>
      </w:r>
      <w:bookmarkStart w:id="66" w:name="_Ref318386252"/>
    </w:p>
    <w:p w14:paraId="7E3ABFCA" w14:textId="77777777" w:rsidR="00802810" w:rsidRPr="00802810" w:rsidRDefault="00802810" w:rsidP="00802810">
      <w:pPr>
        <w:pStyle w:val="Heading1"/>
        <w:tabs>
          <w:tab w:val="clear" w:pos="709"/>
          <w:tab w:val="left" w:pos="708"/>
        </w:tabs>
        <w:ind w:left="708" w:hanging="708"/>
        <w:rPr>
          <w:rFonts w:cs="Arial"/>
          <w:kern w:val="0"/>
        </w:rPr>
      </w:pPr>
      <w:bookmarkStart w:id="67" w:name="_Ref513055579"/>
      <w:bookmarkStart w:id="68" w:name="_Ref513056207"/>
      <w:bookmarkStart w:id="69" w:name="_Toc152347318"/>
      <w:bookmarkStart w:id="70" w:name="_Hlk515357294"/>
      <w:r w:rsidRPr="00802810">
        <w:rPr>
          <w:kern w:val="0"/>
        </w:rPr>
        <w:t>Notices</w:t>
      </w:r>
      <w:bookmarkEnd w:id="61"/>
      <w:bookmarkEnd w:id="66"/>
      <w:bookmarkEnd w:id="67"/>
      <w:bookmarkEnd w:id="68"/>
      <w:bookmarkEnd w:id="69"/>
    </w:p>
    <w:p w14:paraId="2EDCB267" w14:textId="77777777" w:rsidR="00802810" w:rsidRPr="00802810" w:rsidRDefault="00802810" w:rsidP="00802810">
      <w:pPr>
        <w:pStyle w:val="Heading2"/>
        <w:tabs>
          <w:tab w:val="clear" w:pos="709"/>
          <w:tab w:val="left" w:pos="708"/>
        </w:tabs>
        <w:ind w:left="708" w:hanging="708"/>
      </w:pPr>
      <w:r w:rsidRPr="00802810">
        <w:t>Delivery</w:t>
      </w:r>
    </w:p>
    <w:p w14:paraId="63B4E35F" w14:textId="59EDF724" w:rsidR="00802810" w:rsidRPr="00802810" w:rsidRDefault="00802810" w:rsidP="00802810">
      <w:pPr>
        <w:pStyle w:val="BodyTextIndent"/>
      </w:pPr>
      <w:r w:rsidRPr="00802810">
        <w:t>A notice given or made to a party under</w:t>
      </w:r>
      <w:r w:rsidR="00227D8C">
        <w:t xml:space="preserve"> this Agreement </w:t>
      </w:r>
      <w:r w:rsidRPr="00802810">
        <w:t>must be in writing and delivered prior to 5.00pm on a Business Day, sent by certified prepaid mail</w:t>
      </w:r>
      <w:r w:rsidR="006E4474">
        <w:t xml:space="preserve"> or</w:t>
      </w:r>
      <w:r w:rsidRPr="00802810">
        <w:t xml:space="preserve"> email to the address or email address of the party as set out in </w:t>
      </w:r>
      <w:r w:rsidR="00140CAC">
        <w:t>Schedule 1</w:t>
      </w:r>
      <w:r w:rsidR="004E7E23">
        <w:t xml:space="preserve"> </w:t>
      </w:r>
      <w:r w:rsidRPr="00802810">
        <w:t>or to such other address or email address as that party may from time to time notify the other party for the purposes of this clause.</w:t>
      </w:r>
    </w:p>
    <w:p w14:paraId="4AFD442B" w14:textId="77777777" w:rsidR="006E4474" w:rsidRPr="00802810" w:rsidRDefault="006E4474" w:rsidP="006E4474">
      <w:pPr>
        <w:pStyle w:val="Heading2"/>
        <w:tabs>
          <w:tab w:val="clear" w:pos="709"/>
          <w:tab w:val="left" w:pos="708"/>
        </w:tabs>
        <w:ind w:left="708" w:hanging="708"/>
      </w:pPr>
      <w:r w:rsidRPr="00802810">
        <w:t>Receipt</w:t>
      </w:r>
    </w:p>
    <w:p w14:paraId="712D0D9E" w14:textId="77777777" w:rsidR="006E4474" w:rsidRPr="00802810" w:rsidRDefault="006E4474" w:rsidP="006E4474">
      <w:pPr>
        <w:pStyle w:val="BodyTextIndent"/>
      </w:pPr>
      <w:r w:rsidRPr="00802810">
        <w:t xml:space="preserve">A notice will be treated as having been received: </w:t>
      </w:r>
    </w:p>
    <w:p w14:paraId="68706B18" w14:textId="77777777" w:rsidR="006E4474" w:rsidRPr="00802810" w:rsidRDefault="006E4474" w:rsidP="006E4474">
      <w:pPr>
        <w:pStyle w:val="Heading3"/>
        <w:tabs>
          <w:tab w:val="clear" w:pos="1418"/>
          <w:tab w:val="left" w:pos="1416"/>
        </w:tabs>
        <w:rPr>
          <w:rFonts w:cs="Arial"/>
        </w:rPr>
      </w:pPr>
      <w:r w:rsidRPr="00802810">
        <w:t>if delivered by hand - if it is delivered before 5.00 pm on a Business Day, at the time of delivery otherwise at 9.00 am on the next following Business Day;</w:t>
      </w:r>
    </w:p>
    <w:p w14:paraId="3BC96BEF" w14:textId="775729FA" w:rsidR="006E4474" w:rsidRPr="00802810" w:rsidRDefault="006E4474" w:rsidP="006E4474">
      <w:pPr>
        <w:pStyle w:val="Heading3"/>
        <w:tabs>
          <w:tab w:val="clear" w:pos="1418"/>
          <w:tab w:val="left" w:pos="1416"/>
        </w:tabs>
        <w:rPr>
          <w:rFonts w:cs="Arial"/>
        </w:rPr>
      </w:pPr>
      <w:r w:rsidRPr="00802810">
        <w:t xml:space="preserve">if sent by post - on the </w:t>
      </w:r>
      <w:r>
        <w:t>fifth</w:t>
      </w:r>
      <w:r w:rsidRPr="00802810">
        <w:t xml:space="preserve"> Business Day (or </w:t>
      </w:r>
      <w:r>
        <w:t>tenth</w:t>
      </w:r>
      <w:r w:rsidRPr="00802810">
        <w:t xml:space="preserve"> Business Day if sent overseas) after posting; and</w:t>
      </w:r>
    </w:p>
    <w:p w14:paraId="78EBB965" w14:textId="2A594B2E" w:rsidR="006E4474" w:rsidRPr="00D774F8" w:rsidRDefault="006E4474" w:rsidP="004B6D5F">
      <w:pPr>
        <w:pStyle w:val="Heading3"/>
        <w:tabs>
          <w:tab w:val="clear" w:pos="1418"/>
          <w:tab w:val="left" w:pos="1416"/>
        </w:tabs>
        <w:rPr>
          <w:rFonts w:cs="Arial"/>
        </w:rPr>
      </w:pPr>
      <w:bookmarkStart w:id="71" w:name="_Hlk152345515"/>
      <w:r w:rsidRPr="00802810">
        <w:t xml:space="preserve">if sent by email - </w:t>
      </w:r>
      <w:r w:rsidR="00D774F8" w:rsidRPr="00D774F8">
        <w:t xml:space="preserve">at the time the email is sent (as recorded on the device from which the sender sent the email) unless the sender receives an automated </w:t>
      </w:r>
      <w:r w:rsidR="00D774F8" w:rsidRPr="00D774F8">
        <w:lastRenderedPageBreak/>
        <w:t xml:space="preserve">message that the email has not been delivered. </w:t>
      </w:r>
      <w:r w:rsidRPr="00802810">
        <w:t xml:space="preserve">(but if the </w:t>
      </w:r>
      <w:r w:rsidR="00D774F8">
        <w:t>email is not sent</w:t>
      </w:r>
      <w:r w:rsidRPr="00802810">
        <w:t xml:space="preserve"> by 5.00pm on a Business Day, at 9.00 am on the next following Business Day).</w:t>
      </w:r>
    </w:p>
    <w:bookmarkEnd w:id="71"/>
    <w:p w14:paraId="7A3F5FF2" w14:textId="524695C0" w:rsidR="00802810" w:rsidRPr="00802810" w:rsidRDefault="00802810" w:rsidP="00802810">
      <w:pPr>
        <w:pStyle w:val="Heading2"/>
        <w:tabs>
          <w:tab w:val="clear" w:pos="709"/>
          <w:tab w:val="left" w:pos="708"/>
        </w:tabs>
        <w:ind w:left="708" w:hanging="708"/>
      </w:pPr>
      <w:r w:rsidRPr="00802810">
        <w:t>Electronic communication</w:t>
      </w:r>
    </w:p>
    <w:p w14:paraId="6C50C46B" w14:textId="72C2484E" w:rsidR="00802810" w:rsidRPr="00802810" w:rsidRDefault="00802810" w:rsidP="00802810">
      <w:pPr>
        <w:pStyle w:val="BodyTextIndent"/>
      </w:pPr>
      <w:r w:rsidRPr="00802810">
        <w:t>The parties acknowledge and agree that they will conduct business electronically and that communications made in accordance with this clause</w:t>
      </w:r>
      <w:r w:rsidR="00B57096">
        <w:t> </w:t>
      </w:r>
      <w:r w:rsidR="00B57096" w:rsidRPr="00B57096">
        <w:fldChar w:fldCharType="begin"/>
      </w:r>
      <w:r w:rsidR="00B57096" w:rsidRPr="00B57096">
        <w:instrText xml:space="preserve">REF _Ref513055579 \r \h \* Charformat </w:instrText>
      </w:r>
      <w:r w:rsidR="00B57096" w:rsidRPr="00B57096">
        <w:fldChar w:fldCharType="separate"/>
      </w:r>
      <w:r w:rsidR="00F0398C">
        <w:t>18</w:t>
      </w:r>
      <w:r w:rsidR="00B57096" w:rsidRPr="00B57096">
        <w:fldChar w:fldCharType="end"/>
      </w:r>
      <w:r w:rsidRPr="00802810">
        <w:t xml:space="preserve"> </w:t>
      </w:r>
      <w:r w:rsidR="006412DF">
        <w:t xml:space="preserve">or otherwise </w:t>
      </w:r>
      <w:r w:rsidRPr="00802810">
        <w:t>that are intended to commit or bind the party making that commitment will be legally binding on that party.</w:t>
      </w:r>
    </w:p>
    <w:p w14:paraId="718C204C" w14:textId="77777777" w:rsidR="00802810" w:rsidRPr="00802810" w:rsidRDefault="00802810" w:rsidP="00802810">
      <w:pPr>
        <w:pStyle w:val="Heading1"/>
        <w:tabs>
          <w:tab w:val="clear" w:pos="709"/>
          <w:tab w:val="left" w:pos="708"/>
        </w:tabs>
        <w:ind w:left="708" w:hanging="708"/>
        <w:rPr>
          <w:rFonts w:cs="Arial"/>
          <w:kern w:val="0"/>
        </w:rPr>
      </w:pPr>
      <w:bookmarkStart w:id="72" w:name="_Ref326072343"/>
      <w:bookmarkStart w:id="73" w:name="_Toc152347319"/>
      <w:r w:rsidRPr="00802810">
        <w:rPr>
          <w:kern w:val="0"/>
        </w:rPr>
        <w:t>Dispute resolution</w:t>
      </w:r>
      <w:bookmarkEnd w:id="72"/>
      <w:bookmarkEnd w:id="73"/>
    </w:p>
    <w:p w14:paraId="27C00550" w14:textId="77777777" w:rsidR="00802810" w:rsidRPr="00802810" w:rsidRDefault="00802810" w:rsidP="00802810">
      <w:pPr>
        <w:pStyle w:val="Heading2"/>
        <w:tabs>
          <w:tab w:val="clear" w:pos="709"/>
          <w:tab w:val="left" w:pos="708"/>
        </w:tabs>
        <w:ind w:left="708" w:hanging="708"/>
      </w:pPr>
      <w:r w:rsidRPr="00802810">
        <w:t>Dispute</w:t>
      </w:r>
    </w:p>
    <w:p w14:paraId="0C9891BA" w14:textId="5B68406F" w:rsidR="00802810" w:rsidRPr="00802810" w:rsidRDefault="00802810" w:rsidP="00802810">
      <w:pPr>
        <w:pStyle w:val="Heading3"/>
        <w:tabs>
          <w:tab w:val="clear" w:pos="1418"/>
          <w:tab w:val="left" w:pos="1416"/>
        </w:tabs>
        <w:rPr>
          <w:rFonts w:cs="Arial"/>
        </w:rPr>
      </w:pPr>
      <w:r w:rsidRPr="00802810">
        <w:t>In the event of any dispute, question or difference of opinion between parties arising out of or under</w:t>
      </w:r>
      <w:r w:rsidR="00F85246">
        <w:t xml:space="preserve"> this Agreement </w:t>
      </w:r>
      <w:r w:rsidRPr="00802810">
        <w:t>(</w:t>
      </w:r>
      <w:r w:rsidRPr="00802810">
        <w:rPr>
          <w:b/>
        </w:rPr>
        <w:t>Dispute</w:t>
      </w:r>
      <w:r w:rsidRPr="00802810">
        <w:t>), either party may give to the other party a notice (</w:t>
      </w:r>
      <w:r w:rsidRPr="00802810">
        <w:rPr>
          <w:b/>
        </w:rPr>
        <w:t>Dispute Notice</w:t>
      </w:r>
      <w:r w:rsidRPr="00802810">
        <w:t xml:space="preserve">) specifying the Dispute and requiring its resolution under this clause </w:t>
      </w:r>
      <w:r w:rsidRPr="00B57096">
        <w:fldChar w:fldCharType="begin"/>
      </w:r>
      <w:r w:rsidRPr="00B57096">
        <w:instrText xml:space="preserve"> REF _Ref326072343 \w \h  \* MERGEFORMAT </w:instrText>
      </w:r>
      <w:r w:rsidRPr="00B57096">
        <w:fldChar w:fldCharType="separate"/>
      </w:r>
      <w:r w:rsidR="00F0398C">
        <w:t>19</w:t>
      </w:r>
      <w:r w:rsidRPr="00B57096">
        <w:fldChar w:fldCharType="end"/>
      </w:r>
      <w:r w:rsidRPr="00802810">
        <w:t>.</w:t>
      </w:r>
    </w:p>
    <w:p w14:paraId="541B40DF" w14:textId="77777777" w:rsidR="00802810" w:rsidRPr="00802810" w:rsidRDefault="00802810" w:rsidP="00802810">
      <w:pPr>
        <w:pStyle w:val="Heading3"/>
        <w:tabs>
          <w:tab w:val="clear" w:pos="1418"/>
          <w:tab w:val="left" w:pos="1416"/>
        </w:tabs>
        <w:rPr>
          <w:rFonts w:cs="Arial"/>
        </w:rPr>
      </w:pPr>
      <w:r w:rsidRPr="00802810">
        <w:t xml:space="preserve">If the Dispute is not resolved within 7 days after a Dispute Notice is given to the other party, each party must nominate one representative from its senior management to resolve the Dispute (each, a </w:t>
      </w:r>
      <w:r w:rsidRPr="00802810">
        <w:rPr>
          <w:b/>
        </w:rPr>
        <w:t>Dispute Representative</w:t>
      </w:r>
      <w:r w:rsidRPr="00802810">
        <w:t>).</w:t>
      </w:r>
    </w:p>
    <w:p w14:paraId="34947C9C" w14:textId="77777777" w:rsidR="00802810" w:rsidRPr="00802810" w:rsidRDefault="00802810" w:rsidP="00802810">
      <w:pPr>
        <w:pStyle w:val="Heading3"/>
        <w:tabs>
          <w:tab w:val="clear" w:pos="1418"/>
          <w:tab w:val="left" w:pos="1416"/>
        </w:tabs>
        <w:rPr>
          <w:rFonts w:cs="Arial"/>
        </w:rPr>
      </w:pPr>
      <w:bookmarkStart w:id="74" w:name="_Ref326137993"/>
      <w:r w:rsidRPr="00802810">
        <w:t>If the Dispute is not resolved within 30 days of the Dispute being referred to the respective Dispute Representatives, the Dispute must be referred by the parties to the managers of the respective Dispute Representatives or to other more senior officers of the parties.</w:t>
      </w:r>
      <w:bookmarkEnd w:id="74"/>
      <w:r w:rsidRPr="00802810">
        <w:t xml:space="preserve"> </w:t>
      </w:r>
    </w:p>
    <w:p w14:paraId="3F7D3F18" w14:textId="51260A9C" w:rsidR="00802810" w:rsidRPr="00802810" w:rsidRDefault="00802810" w:rsidP="00802810">
      <w:pPr>
        <w:pStyle w:val="Heading3"/>
        <w:tabs>
          <w:tab w:val="clear" w:pos="1418"/>
          <w:tab w:val="left" w:pos="1416"/>
        </w:tabs>
        <w:rPr>
          <w:rFonts w:cs="Arial"/>
        </w:rPr>
      </w:pPr>
      <w:r w:rsidRPr="00802810">
        <w:t xml:space="preserve">If the Dispute is not resolved within 30 days of the Dispute being referred to the respective managers or senior officers in accordance with clause </w:t>
      </w:r>
      <w:r w:rsidRPr="00B57096">
        <w:fldChar w:fldCharType="begin"/>
      </w:r>
      <w:r w:rsidRPr="00B57096">
        <w:instrText xml:space="preserve"> REF _Ref326137993 \w \h  \* MERGEFORMAT </w:instrText>
      </w:r>
      <w:r w:rsidRPr="00B57096">
        <w:fldChar w:fldCharType="separate"/>
      </w:r>
      <w:r w:rsidR="00F0398C">
        <w:t>19.1(c)</w:t>
      </w:r>
      <w:r w:rsidRPr="00B57096">
        <w:fldChar w:fldCharType="end"/>
      </w:r>
      <w:r w:rsidRPr="00802810">
        <w:t>, then either party may commence legal proceedings in an appropriate court to resolve the matter.</w:t>
      </w:r>
    </w:p>
    <w:p w14:paraId="42EA4E11" w14:textId="77777777" w:rsidR="00802810" w:rsidRPr="00802810" w:rsidRDefault="00802810" w:rsidP="00802810">
      <w:pPr>
        <w:pStyle w:val="Heading2"/>
        <w:tabs>
          <w:tab w:val="clear" w:pos="709"/>
          <w:tab w:val="left" w:pos="708"/>
        </w:tabs>
        <w:ind w:left="708" w:hanging="708"/>
      </w:pPr>
      <w:r w:rsidRPr="00802810">
        <w:t>Performance of obligations during Dispute</w:t>
      </w:r>
    </w:p>
    <w:p w14:paraId="31C1AD8E" w14:textId="77777777" w:rsidR="00802810" w:rsidRPr="00802810" w:rsidRDefault="00802810" w:rsidP="00802810">
      <w:pPr>
        <w:pStyle w:val="BodyTextIndent"/>
      </w:pPr>
      <w:r w:rsidRPr="00802810">
        <w:t>During the existence of any Dispute, the parties must continue to perform all of their obligations under</w:t>
      </w:r>
      <w:r w:rsidR="00F85246">
        <w:t xml:space="preserve"> this Agreement </w:t>
      </w:r>
      <w:r w:rsidRPr="00802810">
        <w:t>without prejudice to their position in respect of such Dispute, unless the parties otherwise agree.</w:t>
      </w:r>
    </w:p>
    <w:p w14:paraId="6E2BF015" w14:textId="77777777" w:rsidR="00802810" w:rsidRPr="00802810" w:rsidRDefault="00802810" w:rsidP="00802810">
      <w:pPr>
        <w:pStyle w:val="Heading2"/>
        <w:tabs>
          <w:tab w:val="clear" w:pos="709"/>
          <w:tab w:val="left" w:pos="708"/>
        </w:tabs>
        <w:ind w:left="708" w:hanging="708"/>
      </w:pPr>
      <w:r w:rsidRPr="00802810">
        <w:t>Urgent interlocutory relief</w:t>
      </w:r>
    </w:p>
    <w:p w14:paraId="26A64B1E" w14:textId="1C5BA5C9" w:rsidR="00802810" w:rsidRPr="00802810" w:rsidRDefault="00802810" w:rsidP="00802810">
      <w:pPr>
        <w:pStyle w:val="BodyTextIndent"/>
      </w:pPr>
      <w:r w:rsidRPr="00802810">
        <w:t xml:space="preserve">Nothing in this clause </w:t>
      </w:r>
      <w:r w:rsidRPr="00B57096">
        <w:fldChar w:fldCharType="begin"/>
      </w:r>
      <w:r w:rsidRPr="00B57096">
        <w:instrText xml:space="preserve"> REF _Ref326072343 \w \h </w:instrText>
      </w:r>
      <w:r w:rsidRPr="00B57096">
        <w:fldChar w:fldCharType="separate"/>
      </w:r>
      <w:r w:rsidR="00F0398C">
        <w:t>19</w:t>
      </w:r>
      <w:r w:rsidRPr="00B57096">
        <w:fldChar w:fldCharType="end"/>
      </w:r>
      <w:r w:rsidRPr="00802810">
        <w:t xml:space="preserve"> prevents a party from seeking any urgent interlocutory relief which may be required in relation to th</w:t>
      </w:r>
      <w:r w:rsidR="006A6F82">
        <w:t>is</w:t>
      </w:r>
      <w:r w:rsidRPr="00802810">
        <w:t xml:space="preserve"> Agreement.</w:t>
      </w:r>
    </w:p>
    <w:p w14:paraId="549C908B" w14:textId="77777777" w:rsidR="00802810" w:rsidRPr="00802810" w:rsidRDefault="00802810" w:rsidP="00802810">
      <w:pPr>
        <w:pStyle w:val="Heading1"/>
        <w:tabs>
          <w:tab w:val="clear" w:pos="709"/>
          <w:tab w:val="left" w:pos="708"/>
        </w:tabs>
        <w:ind w:left="708" w:hanging="708"/>
        <w:rPr>
          <w:rFonts w:cs="Arial"/>
          <w:kern w:val="0"/>
        </w:rPr>
      </w:pPr>
      <w:bookmarkStart w:id="75" w:name="_Ref443920569"/>
      <w:bookmarkStart w:id="76" w:name="_Toc152347320"/>
      <w:r w:rsidRPr="00802810">
        <w:rPr>
          <w:kern w:val="0"/>
        </w:rPr>
        <w:t>General</w:t>
      </w:r>
      <w:bookmarkEnd w:id="75"/>
      <w:bookmarkEnd w:id="76"/>
      <w:r w:rsidRPr="00802810">
        <w:rPr>
          <w:kern w:val="0"/>
        </w:rPr>
        <w:t xml:space="preserve"> </w:t>
      </w:r>
    </w:p>
    <w:p w14:paraId="15620BC0" w14:textId="77777777" w:rsidR="00802810" w:rsidRPr="00802810" w:rsidRDefault="00802810" w:rsidP="00802810">
      <w:pPr>
        <w:pStyle w:val="Heading2"/>
        <w:tabs>
          <w:tab w:val="clear" w:pos="709"/>
          <w:tab w:val="left" w:pos="708"/>
        </w:tabs>
        <w:ind w:left="708" w:hanging="708"/>
      </w:pPr>
      <w:r w:rsidRPr="00802810">
        <w:t>Assignment</w:t>
      </w:r>
    </w:p>
    <w:p w14:paraId="6D6983C3" w14:textId="77777777" w:rsidR="00802810" w:rsidRPr="00802810" w:rsidRDefault="00802810" w:rsidP="00802810">
      <w:pPr>
        <w:pStyle w:val="BodyTextIndent"/>
      </w:pPr>
      <w:r w:rsidRPr="00802810">
        <w:t>Except as expressly provided by th</w:t>
      </w:r>
      <w:r w:rsidR="00906FF7">
        <w:t>is Agreement</w:t>
      </w:r>
      <w:r w:rsidRPr="00802810">
        <w:t xml:space="preserve">, </w:t>
      </w:r>
      <w:r w:rsidR="00D413EA">
        <w:t xml:space="preserve">a party </w:t>
      </w:r>
      <w:r w:rsidRPr="00802810">
        <w:t>may not assign or novate or attempt to assign or novate th</w:t>
      </w:r>
      <w:r w:rsidR="006A6F82">
        <w:t xml:space="preserve">is </w:t>
      </w:r>
      <w:r w:rsidRPr="00802810">
        <w:t xml:space="preserve">Agreement without the prior written consent of </w:t>
      </w:r>
      <w:r w:rsidR="00D413EA">
        <w:t>the other party</w:t>
      </w:r>
      <w:r w:rsidRPr="00802810">
        <w:t>, which consent is not to be unreasonably withheld or delayed.</w:t>
      </w:r>
    </w:p>
    <w:p w14:paraId="03F0C6D4" w14:textId="77777777" w:rsidR="00802810" w:rsidRPr="00802810" w:rsidRDefault="00802810" w:rsidP="00802810">
      <w:pPr>
        <w:pStyle w:val="Heading2"/>
        <w:tabs>
          <w:tab w:val="clear" w:pos="709"/>
          <w:tab w:val="left" w:pos="708"/>
        </w:tabs>
        <w:ind w:left="708" w:hanging="708"/>
      </w:pPr>
      <w:bookmarkStart w:id="77" w:name="_Ref437545345"/>
      <w:r w:rsidRPr="00802810">
        <w:lastRenderedPageBreak/>
        <w:t>Survival</w:t>
      </w:r>
      <w:bookmarkEnd w:id="77"/>
    </w:p>
    <w:p w14:paraId="47087793" w14:textId="1295B009" w:rsidR="00802810" w:rsidRPr="00802810" w:rsidRDefault="00802810" w:rsidP="00802810">
      <w:pPr>
        <w:pStyle w:val="BodyTextIndent"/>
      </w:pPr>
      <w:bookmarkStart w:id="78" w:name="_Ref319052402"/>
      <w:r w:rsidRPr="00802810">
        <w:t>The provisions of th</w:t>
      </w:r>
      <w:r w:rsidR="00B62B99">
        <w:t>is Agreement</w:t>
      </w:r>
      <w:r w:rsidRPr="00802810">
        <w:t xml:space="preserve"> contained in clauses </w:t>
      </w:r>
      <w:r w:rsidRPr="00B57096">
        <w:fldChar w:fldCharType="begin"/>
      </w:r>
      <w:r w:rsidRPr="00B57096">
        <w:instrText xml:space="preserve"> REF _Ref318384837 \r \h </w:instrText>
      </w:r>
      <w:r w:rsidRPr="00B57096">
        <w:fldChar w:fldCharType="separate"/>
      </w:r>
      <w:r w:rsidR="00F0398C">
        <w:t>1</w:t>
      </w:r>
      <w:r w:rsidRPr="00B57096">
        <w:fldChar w:fldCharType="end"/>
      </w:r>
      <w:r w:rsidRPr="00802810">
        <w:t xml:space="preserve">, </w:t>
      </w:r>
      <w:r w:rsidRPr="00B57096">
        <w:fldChar w:fldCharType="begin"/>
      </w:r>
      <w:r w:rsidRPr="00B57096">
        <w:instrText xml:space="preserve"> REF _Ref318124144 \r \h </w:instrText>
      </w:r>
      <w:r w:rsidRPr="00B57096">
        <w:fldChar w:fldCharType="separate"/>
      </w:r>
      <w:r w:rsidR="00F0398C">
        <w:t>6</w:t>
      </w:r>
      <w:r w:rsidRPr="00B57096">
        <w:fldChar w:fldCharType="end"/>
      </w:r>
      <w:r w:rsidRPr="00802810">
        <w:t>,</w:t>
      </w:r>
      <w:r w:rsidR="00805183">
        <w:t xml:space="preserve"> </w:t>
      </w:r>
      <w:r w:rsidR="00805183">
        <w:fldChar w:fldCharType="begin"/>
      </w:r>
      <w:r w:rsidR="00805183">
        <w:instrText xml:space="preserve"> REF _Ref513045956 \w \h </w:instrText>
      </w:r>
      <w:r w:rsidR="00805183">
        <w:fldChar w:fldCharType="separate"/>
      </w:r>
      <w:r w:rsidR="00F0398C">
        <w:t>7</w:t>
      </w:r>
      <w:r w:rsidR="00805183">
        <w:fldChar w:fldCharType="end"/>
      </w:r>
      <w:r w:rsidR="00805183">
        <w:t xml:space="preserve">, </w:t>
      </w:r>
      <w:r w:rsidR="00805183">
        <w:fldChar w:fldCharType="begin"/>
      </w:r>
      <w:r w:rsidR="00805183">
        <w:instrText xml:space="preserve"> REF _Ref437864292 \w \h </w:instrText>
      </w:r>
      <w:r w:rsidR="00805183">
        <w:fldChar w:fldCharType="separate"/>
      </w:r>
      <w:r w:rsidR="00F0398C">
        <w:t>8</w:t>
      </w:r>
      <w:r w:rsidR="00805183">
        <w:fldChar w:fldCharType="end"/>
      </w:r>
      <w:r w:rsidR="00805183">
        <w:t xml:space="preserve">, </w:t>
      </w:r>
      <w:r w:rsidR="00805183">
        <w:fldChar w:fldCharType="begin"/>
      </w:r>
      <w:r w:rsidR="00805183">
        <w:instrText xml:space="preserve"> REF _Ref513056104 \w \h </w:instrText>
      </w:r>
      <w:r w:rsidR="00805183">
        <w:fldChar w:fldCharType="separate"/>
      </w:r>
      <w:r w:rsidR="00F0398C">
        <w:t>10</w:t>
      </w:r>
      <w:r w:rsidR="00805183">
        <w:fldChar w:fldCharType="end"/>
      </w:r>
      <w:r w:rsidRPr="00802810">
        <w:t>,</w:t>
      </w:r>
      <w:r w:rsidR="004513F0">
        <w:t xml:space="preserve"> </w:t>
      </w:r>
      <w:r w:rsidR="00805183">
        <w:fldChar w:fldCharType="begin"/>
      </w:r>
      <w:r w:rsidR="00805183">
        <w:instrText xml:space="preserve"> REF _Ref513056156 \w \h </w:instrText>
      </w:r>
      <w:r w:rsidR="00805183">
        <w:fldChar w:fldCharType="separate"/>
      </w:r>
      <w:r w:rsidR="00F0398C">
        <w:t>13.3</w:t>
      </w:r>
      <w:r w:rsidR="00805183">
        <w:fldChar w:fldCharType="end"/>
      </w:r>
      <w:r w:rsidRPr="00802810">
        <w:t xml:space="preserve">, </w:t>
      </w:r>
      <w:r w:rsidRPr="00B57096">
        <w:fldChar w:fldCharType="begin"/>
      </w:r>
      <w:r w:rsidRPr="00B57096">
        <w:instrText xml:space="preserve"> REF _Ref318189471 \r \h </w:instrText>
      </w:r>
      <w:r w:rsidRPr="00B57096">
        <w:fldChar w:fldCharType="separate"/>
      </w:r>
      <w:r w:rsidR="00F0398C">
        <w:t>14</w:t>
      </w:r>
      <w:r w:rsidRPr="00B57096">
        <w:fldChar w:fldCharType="end"/>
      </w:r>
      <w:r w:rsidRPr="00802810">
        <w:t xml:space="preserve">, </w:t>
      </w:r>
      <w:r w:rsidR="00805183">
        <w:fldChar w:fldCharType="begin"/>
      </w:r>
      <w:r w:rsidR="00805183">
        <w:instrText xml:space="preserve"> REF _Ref513056207 \w \h </w:instrText>
      </w:r>
      <w:r w:rsidR="00805183">
        <w:fldChar w:fldCharType="separate"/>
      </w:r>
      <w:r w:rsidR="00F0398C">
        <w:t>18</w:t>
      </w:r>
      <w:r w:rsidR="00805183">
        <w:fldChar w:fldCharType="end"/>
      </w:r>
      <w:r w:rsidR="00412924">
        <w:t>,</w:t>
      </w:r>
      <w:r w:rsidR="00805183">
        <w:t xml:space="preserve"> </w:t>
      </w:r>
      <w:r w:rsidR="00805183">
        <w:fldChar w:fldCharType="begin"/>
      </w:r>
      <w:r w:rsidR="00805183">
        <w:instrText xml:space="preserve"> REF _Ref326072343 \w \h </w:instrText>
      </w:r>
      <w:r w:rsidR="00805183">
        <w:fldChar w:fldCharType="separate"/>
      </w:r>
      <w:r w:rsidR="00F0398C">
        <w:t>19</w:t>
      </w:r>
      <w:r w:rsidR="00805183">
        <w:fldChar w:fldCharType="end"/>
      </w:r>
      <w:r w:rsidR="00805183">
        <w:t>,</w:t>
      </w:r>
      <w:r w:rsidR="00412924">
        <w:t xml:space="preserve"> </w:t>
      </w:r>
      <w:r w:rsidR="00412924" w:rsidRPr="00B57096">
        <w:fldChar w:fldCharType="begin"/>
      </w:r>
      <w:r w:rsidR="00412924" w:rsidRPr="00B57096">
        <w:instrText xml:space="preserve"> REF _Ref443920569 \w \h </w:instrText>
      </w:r>
      <w:r w:rsidR="00412924" w:rsidRPr="00B57096">
        <w:fldChar w:fldCharType="separate"/>
      </w:r>
      <w:r w:rsidR="00F0398C">
        <w:t>20</w:t>
      </w:r>
      <w:r w:rsidR="00412924" w:rsidRPr="00B57096">
        <w:fldChar w:fldCharType="end"/>
      </w:r>
      <w:r w:rsidRPr="00802810">
        <w:t xml:space="preserve"> and any other term which in order to be effective must survive termination, will survive the termination or expiration of th</w:t>
      </w:r>
      <w:r w:rsidR="00FB6261">
        <w:t>is</w:t>
      </w:r>
      <w:r w:rsidRPr="00802810">
        <w:t xml:space="preserve"> Agreement.</w:t>
      </w:r>
      <w:bookmarkEnd w:id="78"/>
    </w:p>
    <w:p w14:paraId="2AE023F6" w14:textId="77777777" w:rsidR="00802810" w:rsidRPr="00802810" w:rsidRDefault="00802810" w:rsidP="00802810">
      <w:pPr>
        <w:pStyle w:val="Heading2"/>
        <w:tabs>
          <w:tab w:val="clear" w:pos="709"/>
          <w:tab w:val="left" w:pos="708"/>
        </w:tabs>
        <w:ind w:left="708" w:hanging="708"/>
      </w:pPr>
      <w:r w:rsidRPr="00802810">
        <w:t>Waiver</w:t>
      </w:r>
    </w:p>
    <w:p w14:paraId="73D05ADF" w14:textId="77777777" w:rsidR="00802810" w:rsidRPr="00802810" w:rsidRDefault="00802810" w:rsidP="00802810">
      <w:pPr>
        <w:pStyle w:val="BodyTextIndent"/>
      </w:pPr>
      <w:r w:rsidRPr="00802810">
        <w:t>The failure by either party at any time to enforce any of its powers, remedies or rights under th</w:t>
      </w:r>
      <w:r w:rsidR="00B62B99">
        <w:t xml:space="preserve">is </w:t>
      </w:r>
      <w:r w:rsidRPr="00802810">
        <w:t>Agreement will not constitute a waiver of such powers, remedies or rights or affect the party’s rights to enforce those powers, remedies or rights at any time.</w:t>
      </w:r>
      <w:r>
        <w:t xml:space="preserve"> </w:t>
      </w:r>
      <w:r w:rsidRPr="00802810">
        <w:t>Nor does any single or partial exercise of any power, remedy or right preclude any other or further exercise of it or the exercise of any other power, remedy or right under th</w:t>
      </w:r>
      <w:r w:rsidR="00B62B99">
        <w:t xml:space="preserve">is </w:t>
      </w:r>
      <w:r w:rsidRPr="00802810">
        <w:t>Agreement.</w:t>
      </w:r>
    </w:p>
    <w:p w14:paraId="1B3B1A4B" w14:textId="77777777" w:rsidR="00802810" w:rsidRPr="00802810" w:rsidRDefault="00802810" w:rsidP="00802810">
      <w:pPr>
        <w:pStyle w:val="Heading2"/>
        <w:tabs>
          <w:tab w:val="clear" w:pos="709"/>
          <w:tab w:val="left" w:pos="708"/>
        </w:tabs>
        <w:ind w:left="708" w:hanging="708"/>
      </w:pPr>
      <w:r w:rsidRPr="00802810">
        <w:t>Applicable Laws</w:t>
      </w:r>
    </w:p>
    <w:p w14:paraId="456C7DB2" w14:textId="77777777" w:rsidR="00802810" w:rsidRPr="00802810" w:rsidRDefault="00802810" w:rsidP="00802810">
      <w:pPr>
        <w:pStyle w:val="BodyTextIndent"/>
      </w:pPr>
      <w:r w:rsidRPr="00802810">
        <w:t>Th</w:t>
      </w:r>
      <w:r w:rsidR="00B62B99">
        <w:t xml:space="preserve">is </w:t>
      </w:r>
      <w:r w:rsidRPr="00802810">
        <w:t xml:space="preserve">Agreement will be construed according to the laws in force in </w:t>
      </w:r>
      <w:r w:rsidR="00147143">
        <w:t>Victoria</w:t>
      </w:r>
      <w:r w:rsidRPr="00802810">
        <w:t xml:space="preserve">, Australia and the parties submit to the jurisdiction of the Courts of </w:t>
      </w:r>
      <w:r w:rsidR="00147143">
        <w:t>Victoria</w:t>
      </w:r>
      <w:r w:rsidRPr="00802810">
        <w:t>, Australia.</w:t>
      </w:r>
      <w:r>
        <w:t xml:space="preserve"> </w:t>
      </w:r>
    </w:p>
    <w:p w14:paraId="6E1EF652" w14:textId="77777777" w:rsidR="00802810" w:rsidRPr="00802810" w:rsidRDefault="00802810" w:rsidP="00802810">
      <w:pPr>
        <w:pStyle w:val="Heading2"/>
        <w:tabs>
          <w:tab w:val="clear" w:pos="709"/>
          <w:tab w:val="left" w:pos="708"/>
        </w:tabs>
        <w:ind w:left="708" w:hanging="708"/>
      </w:pPr>
      <w:r w:rsidRPr="00802810">
        <w:t>Severance</w:t>
      </w:r>
    </w:p>
    <w:p w14:paraId="34DC8DC4" w14:textId="77777777" w:rsidR="00802810" w:rsidRPr="00802810" w:rsidRDefault="00802810" w:rsidP="00802810">
      <w:pPr>
        <w:pStyle w:val="BodyTextIndent"/>
      </w:pPr>
      <w:r w:rsidRPr="00802810">
        <w:t>If any provision of th</w:t>
      </w:r>
      <w:r w:rsidR="00B62B99">
        <w:t xml:space="preserve">is </w:t>
      </w:r>
      <w:r w:rsidRPr="00802810">
        <w:t xml:space="preserve">Agreement is prohibited, invalid or unenforceable in any jurisdiction, that provision may be severed to the extent of the prohibition, invalidity or unenforceability without invalidating the remaining provisions of </w:t>
      </w:r>
      <w:r w:rsidR="00B62B99" w:rsidRPr="00802810">
        <w:t>th</w:t>
      </w:r>
      <w:r w:rsidR="00B62B99">
        <w:t xml:space="preserve">is </w:t>
      </w:r>
      <w:r w:rsidR="00B62B99" w:rsidRPr="00802810">
        <w:t>Agreement</w:t>
      </w:r>
      <w:r w:rsidRPr="00802810">
        <w:t xml:space="preserve">. </w:t>
      </w:r>
    </w:p>
    <w:p w14:paraId="0C377A4A" w14:textId="77777777" w:rsidR="00802810" w:rsidRPr="00802810" w:rsidRDefault="00802810" w:rsidP="00802810">
      <w:pPr>
        <w:pStyle w:val="Heading2"/>
        <w:tabs>
          <w:tab w:val="clear" w:pos="709"/>
          <w:tab w:val="left" w:pos="708"/>
        </w:tabs>
        <w:ind w:left="708" w:hanging="708"/>
      </w:pPr>
      <w:r w:rsidRPr="00802810">
        <w:t>Further Assurances</w:t>
      </w:r>
    </w:p>
    <w:p w14:paraId="475B1371" w14:textId="77777777" w:rsidR="00802810" w:rsidRPr="00802810" w:rsidRDefault="00802810" w:rsidP="00802810">
      <w:pPr>
        <w:pStyle w:val="BodyTextIndent"/>
      </w:pPr>
      <w:r w:rsidRPr="00802810">
        <w:t xml:space="preserve">Each party must do, sign, execute and deliver and must procure that each of its Personnel does, signs, executes and delivers all deeds, documents, instruments and acts reasonably required of it or them by notice from another party effectively to carry out and give full effect to </w:t>
      </w:r>
      <w:r w:rsidR="00B62B99" w:rsidRPr="00802810">
        <w:t>th</w:t>
      </w:r>
      <w:r w:rsidR="00B62B99">
        <w:t xml:space="preserve">is </w:t>
      </w:r>
      <w:r w:rsidR="00B62B99" w:rsidRPr="00802810">
        <w:t>Agreement</w:t>
      </w:r>
      <w:r w:rsidRPr="00802810">
        <w:t xml:space="preserve"> and the rights and obligations of the parties under them.</w:t>
      </w:r>
    </w:p>
    <w:p w14:paraId="0C05B67D" w14:textId="77777777" w:rsidR="00802810" w:rsidRPr="00802810" w:rsidRDefault="00802810" w:rsidP="00802810">
      <w:pPr>
        <w:pStyle w:val="Heading2"/>
        <w:tabs>
          <w:tab w:val="clear" w:pos="709"/>
          <w:tab w:val="left" w:pos="708"/>
        </w:tabs>
        <w:ind w:left="708" w:hanging="708"/>
      </w:pPr>
      <w:r w:rsidRPr="00802810">
        <w:t>Entire agreement</w:t>
      </w:r>
    </w:p>
    <w:p w14:paraId="5236841E" w14:textId="77777777" w:rsidR="00802810" w:rsidRPr="00802810" w:rsidRDefault="00FB6261" w:rsidP="00802810">
      <w:pPr>
        <w:pStyle w:val="BodyTextIndent"/>
      </w:pPr>
      <w:r>
        <w:t>T</w:t>
      </w:r>
      <w:r w:rsidR="00412924">
        <w:t xml:space="preserve">his Agreement </w:t>
      </w:r>
      <w:r w:rsidR="00802810" w:rsidRPr="00802810">
        <w:t>constitute</w:t>
      </w:r>
      <w:r w:rsidR="00412924">
        <w:t>s</w:t>
      </w:r>
      <w:r w:rsidR="00802810" w:rsidRPr="00802810">
        <w:t xml:space="preserve"> the entire agreement between the parties in relation to</w:t>
      </w:r>
      <w:r w:rsidR="00412924">
        <w:t xml:space="preserve"> its </w:t>
      </w:r>
      <w:r w:rsidR="00802810" w:rsidRPr="00802810">
        <w:t>subject matter.</w:t>
      </w:r>
      <w:r w:rsidR="00802810">
        <w:t xml:space="preserve"> </w:t>
      </w:r>
      <w:r w:rsidR="00802810" w:rsidRPr="00802810">
        <w:t>No understanding, arrangement or provision not expressly set out in th</w:t>
      </w:r>
      <w:r w:rsidR="00412924">
        <w:t>is</w:t>
      </w:r>
      <w:r w:rsidR="00802810" w:rsidRPr="00802810">
        <w:t xml:space="preserve"> Agreement</w:t>
      </w:r>
      <w:r w:rsidR="00412924">
        <w:t xml:space="preserve"> </w:t>
      </w:r>
      <w:r w:rsidR="00802810" w:rsidRPr="00802810">
        <w:t>will bind the parties.</w:t>
      </w:r>
      <w:r w:rsidR="00802810">
        <w:t xml:space="preserve"> </w:t>
      </w:r>
    </w:p>
    <w:p w14:paraId="10776145" w14:textId="77777777" w:rsidR="00802810" w:rsidRPr="00802810" w:rsidRDefault="00802810" w:rsidP="00802810">
      <w:pPr>
        <w:pStyle w:val="Heading2"/>
        <w:tabs>
          <w:tab w:val="clear" w:pos="709"/>
          <w:tab w:val="left" w:pos="708"/>
        </w:tabs>
        <w:ind w:left="708" w:hanging="708"/>
      </w:pPr>
      <w:r w:rsidRPr="00802810">
        <w:t>Costs</w:t>
      </w:r>
    </w:p>
    <w:p w14:paraId="4EDB5CE5" w14:textId="77777777" w:rsidR="00802810" w:rsidRPr="00802810" w:rsidRDefault="00802810" w:rsidP="00802810">
      <w:pPr>
        <w:pStyle w:val="BodyTextIndent"/>
      </w:pPr>
      <w:r w:rsidRPr="00802810">
        <w:t>Each party must pay its own costs in respect of</w:t>
      </w:r>
      <w:r w:rsidR="00412924">
        <w:t xml:space="preserve"> </w:t>
      </w:r>
      <w:r w:rsidRPr="00802810">
        <w:t>the Agreement and the documents and transactions contemplated by</w:t>
      </w:r>
      <w:r w:rsidR="00FB6261">
        <w:t xml:space="preserve"> it</w:t>
      </w:r>
      <w:r w:rsidRPr="00802810">
        <w:t>.</w:t>
      </w:r>
    </w:p>
    <w:p w14:paraId="5087AC4F" w14:textId="77777777" w:rsidR="00802810" w:rsidRPr="00802810" w:rsidRDefault="00802810" w:rsidP="00802810">
      <w:pPr>
        <w:pStyle w:val="Heading2"/>
        <w:tabs>
          <w:tab w:val="clear" w:pos="709"/>
          <w:tab w:val="left" w:pos="708"/>
        </w:tabs>
        <w:ind w:left="708" w:hanging="708"/>
      </w:pPr>
      <w:r w:rsidRPr="00802810">
        <w:t>No merger</w:t>
      </w:r>
    </w:p>
    <w:p w14:paraId="7FEA3AD9" w14:textId="77777777" w:rsidR="00802810" w:rsidRPr="00802810" w:rsidRDefault="00802810" w:rsidP="00802810">
      <w:pPr>
        <w:pStyle w:val="BodyTextIndent"/>
      </w:pPr>
      <w:r w:rsidRPr="00802810">
        <w:t xml:space="preserve">The warranties, other representations and promises by the parties in </w:t>
      </w:r>
      <w:r w:rsidR="00412924">
        <w:t xml:space="preserve">this Agreement </w:t>
      </w:r>
      <w:r w:rsidRPr="00802810">
        <w:t xml:space="preserve">are continuing and will not merge or be extinguished on completion of </w:t>
      </w:r>
      <w:r w:rsidR="00412924">
        <w:t>this Agreement (as applicable)</w:t>
      </w:r>
      <w:r w:rsidRPr="00802810">
        <w:t>.</w:t>
      </w:r>
    </w:p>
    <w:p w14:paraId="57E0831A" w14:textId="77777777" w:rsidR="00802810" w:rsidRPr="00802810" w:rsidRDefault="00802810" w:rsidP="00802810">
      <w:pPr>
        <w:pStyle w:val="Heading2"/>
        <w:tabs>
          <w:tab w:val="clear" w:pos="709"/>
          <w:tab w:val="left" w:pos="708"/>
        </w:tabs>
        <w:ind w:left="708" w:hanging="708"/>
      </w:pPr>
      <w:r w:rsidRPr="00802810">
        <w:t>Execution by attorneys</w:t>
      </w:r>
    </w:p>
    <w:p w14:paraId="5B12686A" w14:textId="065FB6FF" w:rsidR="00802810" w:rsidRPr="00802810" w:rsidRDefault="00D774F8" w:rsidP="00802810">
      <w:pPr>
        <w:pStyle w:val="BodyTextIndent"/>
      </w:pPr>
      <w:r>
        <w:t>Any</w:t>
      </w:r>
      <w:r w:rsidRPr="00802810">
        <w:t xml:space="preserve"> </w:t>
      </w:r>
      <w:r w:rsidR="00802810" w:rsidRPr="00802810">
        <w:t xml:space="preserve">attorney executing </w:t>
      </w:r>
      <w:r w:rsidR="00FB6261">
        <w:t>this</w:t>
      </w:r>
      <w:r w:rsidR="00802810" w:rsidRPr="00802810">
        <w:t xml:space="preserve"> Agreement </w:t>
      </w:r>
      <w:r>
        <w:t>warrants that</w:t>
      </w:r>
      <w:r w:rsidR="00802810" w:rsidRPr="00802810">
        <w:t xml:space="preserve"> the attorney has no notice of revocation or suspension of the power of attorney under which the attorney executes </w:t>
      </w:r>
      <w:r w:rsidR="008D7B78" w:rsidRPr="00802810">
        <w:t>th</w:t>
      </w:r>
      <w:r>
        <w:t>is</w:t>
      </w:r>
      <w:r w:rsidR="008D7B78">
        <w:t xml:space="preserve"> </w:t>
      </w:r>
      <w:r w:rsidR="00802810" w:rsidRPr="00802810">
        <w:t>Agreement.</w:t>
      </w:r>
    </w:p>
    <w:p w14:paraId="6C3CA0E4" w14:textId="77777777" w:rsidR="00802810" w:rsidRPr="00802810" w:rsidRDefault="00802810" w:rsidP="00802810">
      <w:pPr>
        <w:pStyle w:val="Heading2"/>
        <w:tabs>
          <w:tab w:val="clear" w:pos="709"/>
          <w:tab w:val="left" w:pos="708"/>
        </w:tabs>
        <w:ind w:left="708" w:hanging="708"/>
      </w:pPr>
      <w:r w:rsidRPr="00802810">
        <w:lastRenderedPageBreak/>
        <w:t>Counterparts</w:t>
      </w:r>
    </w:p>
    <w:p w14:paraId="6CF54ABA" w14:textId="77777777" w:rsidR="00802810" w:rsidRPr="00802810" w:rsidRDefault="00FB6261" w:rsidP="00802810">
      <w:pPr>
        <w:pStyle w:val="BodyTextIndent"/>
      </w:pPr>
      <w:r>
        <w:t>T</w:t>
      </w:r>
      <w:r w:rsidR="00802810" w:rsidRPr="00802810">
        <w:t>he Agreement may be signed in counterparts and all counterparts taken together constitute one document.</w:t>
      </w:r>
    </w:p>
    <w:p w14:paraId="1940C42C" w14:textId="77777777" w:rsidR="00802810" w:rsidRPr="00802810" w:rsidRDefault="00802810" w:rsidP="00802810">
      <w:pPr>
        <w:pStyle w:val="Heading2"/>
        <w:tabs>
          <w:tab w:val="clear" w:pos="709"/>
          <w:tab w:val="left" w:pos="708"/>
        </w:tabs>
        <w:ind w:left="708" w:hanging="708"/>
      </w:pPr>
      <w:r w:rsidRPr="00802810">
        <w:t>Rights cumulative</w:t>
      </w:r>
    </w:p>
    <w:p w14:paraId="64B29689" w14:textId="77777777" w:rsidR="00802810" w:rsidRPr="00802810" w:rsidRDefault="00802810" w:rsidP="00802810">
      <w:pPr>
        <w:pStyle w:val="BodyTextIndent"/>
      </w:pPr>
      <w:r w:rsidRPr="00802810">
        <w:t>The rights, remedies and powers of the parties under t</w:t>
      </w:r>
      <w:r w:rsidR="00B62B99" w:rsidRPr="00802810">
        <w:t>h</w:t>
      </w:r>
      <w:r w:rsidR="00B62B99">
        <w:t xml:space="preserve">is </w:t>
      </w:r>
      <w:r w:rsidR="00B62B99" w:rsidRPr="00802810">
        <w:t>Agreement</w:t>
      </w:r>
      <w:r w:rsidRPr="00802810">
        <w:t xml:space="preserve"> are cumulative and do not exclude any other rights, remedies or powers.</w:t>
      </w:r>
    </w:p>
    <w:p w14:paraId="3245FBB5" w14:textId="77777777" w:rsidR="00802810" w:rsidRPr="00802810" w:rsidRDefault="00802810" w:rsidP="00802810">
      <w:pPr>
        <w:pStyle w:val="Heading2"/>
        <w:tabs>
          <w:tab w:val="clear" w:pos="709"/>
          <w:tab w:val="left" w:pos="708"/>
        </w:tabs>
        <w:ind w:left="708" w:hanging="708"/>
      </w:pPr>
      <w:r w:rsidRPr="00802810">
        <w:t>Consents and approvals</w:t>
      </w:r>
    </w:p>
    <w:p w14:paraId="41D624D9" w14:textId="77777777" w:rsidR="00802810" w:rsidRPr="00802810" w:rsidRDefault="008D7B78" w:rsidP="00802810">
      <w:pPr>
        <w:pStyle w:val="BodyTextIndent"/>
      </w:pPr>
      <w:r>
        <w:t xml:space="preserve">A party </w:t>
      </w:r>
      <w:r w:rsidR="00802810" w:rsidRPr="00802810">
        <w:t>may give its approval or consent conditionally or unconditionally or withhold its approval or consent in its absolute discretion unless th</w:t>
      </w:r>
      <w:r w:rsidR="00B62B99">
        <w:t>is</w:t>
      </w:r>
      <w:r w:rsidR="00802810" w:rsidRPr="00802810">
        <w:t xml:space="preserve"> Agreement expressly provide</w:t>
      </w:r>
      <w:r w:rsidR="006C677A">
        <w:t>s</w:t>
      </w:r>
      <w:r w:rsidR="00802810" w:rsidRPr="00802810">
        <w:t xml:space="preserve"> otherwise.</w:t>
      </w:r>
    </w:p>
    <w:p w14:paraId="4F50675B" w14:textId="77777777" w:rsidR="00802810" w:rsidRPr="00802810" w:rsidRDefault="00802810" w:rsidP="00802810">
      <w:pPr>
        <w:pStyle w:val="Heading2"/>
        <w:tabs>
          <w:tab w:val="clear" w:pos="709"/>
          <w:tab w:val="left" w:pos="708"/>
        </w:tabs>
        <w:ind w:left="708" w:hanging="708"/>
      </w:pPr>
      <w:r w:rsidRPr="00802810">
        <w:t>Successors and assigns</w:t>
      </w:r>
    </w:p>
    <w:p w14:paraId="5A99F5AF" w14:textId="20FBF6A8" w:rsidR="00802810" w:rsidRPr="00802810" w:rsidRDefault="00802810" w:rsidP="00802810">
      <w:pPr>
        <w:pStyle w:val="BodyTextIndent"/>
      </w:pPr>
      <w:r w:rsidRPr="00802810">
        <w:t>Th</w:t>
      </w:r>
      <w:r w:rsidR="006B7FC0">
        <w:t>is</w:t>
      </w:r>
      <w:r w:rsidRPr="00802810">
        <w:t xml:space="preserve"> Agreement </w:t>
      </w:r>
      <w:r w:rsidR="008202D2">
        <w:t>is</w:t>
      </w:r>
      <w:r w:rsidRPr="00802810">
        <w:t xml:space="preserve"> </w:t>
      </w:r>
      <w:r w:rsidR="008202D2">
        <w:t>binding on</w:t>
      </w:r>
      <w:r w:rsidRPr="00802810">
        <w:t xml:space="preserve"> and </w:t>
      </w:r>
      <w:r w:rsidR="008202D2">
        <w:t xml:space="preserve">will </w:t>
      </w:r>
      <w:r w:rsidRPr="00802810">
        <w:t>have effect for the benefit of, the parties and their respective successors and permitted assigns.</w:t>
      </w:r>
    </w:p>
    <w:p w14:paraId="5F731C6E" w14:textId="77777777" w:rsidR="009E0ACF" w:rsidRPr="00F211BE" w:rsidRDefault="00E1705A" w:rsidP="009E0ACF">
      <w:pPr>
        <w:pStyle w:val="SchedAnnex"/>
      </w:pPr>
      <w:bookmarkStart w:id="79" w:name="_Toc314393253"/>
      <w:bookmarkStart w:id="80" w:name="_Toc314393468"/>
      <w:bookmarkStart w:id="81" w:name="_Toc314393642"/>
      <w:bookmarkStart w:id="82" w:name="_Toc314393695"/>
      <w:bookmarkStart w:id="83" w:name="_Toc394999234"/>
      <w:bookmarkStart w:id="84" w:name="_Toc395068212"/>
      <w:bookmarkEnd w:id="6"/>
      <w:r>
        <w:br w:type="page"/>
      </w:r>
      <w:bookmarkStart w:id="85" w:name="_Toc152347321"/>
      <w:bookmarkStart w:id="86" w:name="_Toc362597419"/>
      <w:r w:rsidR="009E0ACF" w:rsidRPr="000770FF">
        <w:lastRenderedPageBreak/>
        <w:t xml:space="preserve">Signing </w:t>
      </w:r>
      <w:r w:rsidR="009E0ACF" w:rsidRPr="00900D2B">
        <w:t>page</w:t>
      </w:r>
      <w:bookmarkEnd w:id="85"/>
    </w:p>
    <w:p w14:paraId="5E168A57" w14:textId="59B2D96E" w:rsidR="009E0ACF" w:rsidRDefault="008B2364" w:rsidP="009E0ACF">
      <w:pPr>
        <w:pStyle w:val="BodyText"/>
      </w:pPr>
      <w:r w:rsidRPr="004B6D5F">
        <w:rPr>
          <w:b/>
          <w:bCs/>
        </w:rPr>
        <w:t>E</w:t>
      </w:r>
      <w:r w:rsidR="009E0ACF" w:rsidRPr="004B6D5F">
        <w:rPr>
          <w:b/>
          <w:bCs/>
        </w:rPr>
        <w:t xml:space="preserve">xecuted as </w:t>
      </w:r>
      <w:r w:rsidR="00F0398C">
        <w:rPr>
          <w:b/>
          <w:bCs/>
        </w:rPr>
        <w:t>an agreement</w:t>
      </w:r>
      <w:r w:rsidR="009E0ACF" w:rsidRPr="00A8066F">
        <w:t>.</w:t>
      </w:r>
    </w:p>
    <w:p w14:paraId="3618042B" w14:textId="5FA09F0B" w:rsidR="008B2364" w:rsidRDefault="008B2364" w:rsidP="008B2364">
      <w:pPr>
        <w:pStyle w:val="BodyText"/>
      </w:pPr>
      <w:r>
        <w:t xml:space="preserve">By </w:t>
      </w:r>
      <w:r w:rsidR="00837118">
        <w:t xml:space="preserve">the </w:t>
      </w:r>
      <w:r w:rsidR="00ED525B">
        <w:t>Data User</w:t>
      </w:r>
      <w:r>
        <w:t>:</w:t>
      </w:r>
    </w:p>
    <w:p w14:paraId="5264A862" w14:textId="77777777" w:rsidR="008B2364" w:rsidRPr="008B2811" w:rsidRDefault="008B2364" w:rsidP="008B2364">
      <w:pPr>
        <w:pStyle w:val="BodyText"/>
        <w:rPr>
          <w:i/>
          <w:iCs/>
        </w:rPr>
      </w:pPr>
      <w:r>
        <w:rPr>
          <w:i/>
          <w:iCs/>
        </w:rPr>
        <w:t>*If Data User is an individual</w:t>
      </w:r>
    </w:p>
    <w:p w14:paraId="7A9C8B5E" w14:textId="77777777" w:rsidR="008B2364" w:rsidRDefault="008B2364" w:rsidP="008B2364">
      <w:pPr>
        <w:pStyle w:val="BodyText"/>
        <w:contextualSpacing/>
      </w:pPr>
    </w:p>
    <w:p w14:paraId="062AAA88" w14:textId="2E28294B" w:rsidR="008B2364" w:rsidRDefault="008B2364" w:rsidP="008B2364">
      <w:pPr>
        <w:pStyle w:val="BodyText"/>
        <w:contextualSpacing/>
      </w:pPr>
      <w:r w:rsidRPr="00F0398C">
        <w:t>Signed</w:t>
      </w:r>
      <w:r w:rsidR="00F0398C">
        <w:rPr>
          <w:b/>
          <w:bCs/>
        </w:rPr>
        <w:t xml:space="preserve"> </w:t>
      </w:r>
      <w:r>
        <w:t>by [</w:t>
      </w:r>
      <w:r w:rsidRPr="008B2811">
        <w:rPr>
          <w:b/>
          <w:bCs/>
        </w:rPr>
        <w:t>insert Data User name</w:t>
      </w:r>
      <w:r>
        <w:t>]:</w:t>
      </w:r>
    </w:p>
    <w:p w14:paraId="2DDCDA41" w14:textId="77777777" w:rsidR="008B2364" w:rsidRDefault="008B2364" w:rsidP="008B2364">
      <w:pPr>
        <w:pStyle w:val="BodyText"/>
        <w:contextualSpacing/>
      </w:pPr>
    </w:p>
    <w:p w14:paraId="0CADC7F5" w14:textId="77777777" w:rsidR="008B2364" w:rsidRDefault="008B2364" w:rsidP="008B2364">
      <w:pPr>
        <w:pStyle w:val="BodyText"/>
        <w:contextualSpacing/>
      </w:pPr>
    </w:p>
    <w:p w14:paraId="01DCBB67" w14:textId="77777777" w:rsidR="008B2364" w:rsidRDefault="008B2364" w:rsidP="008B2364">
      <w:pPr>
        <w:pStyle w:val="BodyText"/>
        <w:contextualSpacing/>
      </w:pPr>
      <w:r>
        <w:t>___________________________</w:t>
      </w:r>
      <w:r>
        <w:tab/>
      </w:r>
      <w:r>
        <w:tab/>
      </w:r>
      <w:r>
        <w:tab/>
        <w:t>___________________________</w:t>
      </w:r>
    </w:p>
    <w:p w14:paraId="0C0E1724" w14:textId="77777777" w:rsidR="008B2364" w:rsidRDefault="008B2364" w:rsidP="008B2364">
      <w:pPr>
        <w:pStyle w:val="BodyText"/>
        <w:contextualSpacing/>
      </w:pPr>
      <w:r>
        <w:t>Signature of Data User</w:t>
      </w:r>
      <w:r>
        <w:tab/>
      </w:r>
      <w:r>
        <w:tab/>
      </w:r>
      <w:r>
        <w:tab/>
      </w:r>
      <w:r>
        <w:tab/>
      </w:r>
      <w:r>
        <w:tab/>
        <w:t>Signature of witness</w:t>
      </w:r>
    </w:p>
    <w:p w14:paraId="139A86D1" w14:textId="77777777" w:rsidR="008B2364" w:rsidRDefault="008B2364" w:rsidP="008B2364">
      <w:pPr>
        <w:pStyle w:val="BodyText"/>
        <w:contextualSpacing/>
      </w:pPr>
    </w:p>
    <w:p w14:paraId="2A32B604" w14:textId="77777777" w:rsidR="008B2364" w:rsidRDefault="008B2364" w:rsidP="008B2364">
      <w:pPr>
        <w:pStyle w:val="BodyText"/>
        <w:contextualSpacing/>
      </w:pPr>
      <w:r>
        <w:tab/>
      </w:r>
      <w:r>
        <w:tab/>
      </w:r>
      <w:r>
        <w:tab/>
      </w:r>
      <w:r>
        <w:tab/>
      </w:r>
      <w:r>
        <w:tab/>
      </w:r>
      <w:r>
        <w:tab/>
      </w:r>
      <w:r>
        <w:tab/>
        <w:t>___________________________</w:t>
      </w:r>
    </w:p>
    <w:p w14:paraId="767D8796" w14:textId="77777777" w:rsidR="008B2364" w:rsidRDefault="008B2364" w:rsidP="008B2364">
      <w:pPr>
        <w:pStyle w:val="BodyText"/>
        <w:contextualSpacing/>
      </w:pPr>
      <w:r>
        <w:tab/>
      </w:r>
      <w:r>
        <w:tab/>
      </w:r>
      <w:r>
        <w:tab/>
      </w:r>
      <w:r>
        <w:tab/>
      </w:r>
      <w:r>
        <w:tab/>
      </w:r>
      <w:r>
        <w:tab/>
      </w:r>
      <w:r>
        <w:tab/>
        <w:t>Name of witness (print)</w:t>
      </w:r>
    </w:p>
    <w:p w14:paraId="48C77CAA" w14:textId="77777777" w:rsidR="008B2364" w:rsidRDefault="008B2364" w:rsidP="008B2364">
      <w:pPr>
        <w:pStyle w:val="BodyText"/>
        <w:contextualSpacing/>
      </w:pPr>
      <w:r>
        <w:t>___________________________</w:t>
      </w:r>
      <w:r>
        <w:tab/>
      </w:r>
      <w:r>
        <w:tab/>
      </w:r>
      <w:r>
        <w:tab/>
        <w:t>___________________________</w:t>
      </w:r>
    </w:p>
    <w:p w14:paraId="28066F09" w14:textId="77777777" w:rsidR="008B2364" w:rsidRDefault="008B2364" w:rsidP="008B2364">
      <w:pPr>
        <w:pStyle w:val="BodyText"/>
        <w:contextualSpacing/>
      </w:pPr>
      <w:r>
        <w:t>Date</w:t>
      </w:r>
      <w:r>
        <w:tab/>
      </w:r>
      <w:r>
        <w:tab/>
      </w:r>
      <w:r>
        <w:tab/>
      </w:r>
      <w:r>
        <w:tab/>
      </w:r>
      <w:r>
        <w:tab/>
      </w:r>
      <w:r>
        <w:tab/>
      </w:r>
      <w:r>
        <w:tab/>
        <w:t>Date</w:t>
      </w:r>
    </w:p>
    <w:p w14:paraId="19DE679E" w14:textId="25FA31DA" w:rsidR="008B2364" w:rsidRPr="008B2811" w:rsidRDefault="008B2364" w:rsidP="008B2364">
      <w:pPr>
        <w:pStyle w:val="BodyText"/>
        <w:rPr>
          <w:i/>
          <w:iCs/>
        </w:rPr>
      </w:pPr>
      <w:r>
        <w:rPr>
          <w:i/>
          <w:iCs/>
        </w:rPr>
        <w:t xml:space="preserve">*If Data User is a company </w:t>
      </w:r>
    </w:p>
    <w:p w14:paraId="0439C67C" w14:textId="77777777" w:rsidR="008B2364" w:rsidRDefault="008B2364" w:rsidP="008B2364">
      <w:pPr>
        <w:pStyle w:val="BodyText"/>
        <w:contextualSpacing/>
      </w:pPr>
    </w:p>
    <w:p w14:paraId="683A7D14" w14:textId="3D1D8C6E" w:rsidR="00F0398C" w:rsidRPr="00F0398C" w:rsidRDefault="008B2364" w:rsidP="008B2364">
      <w:pPr>
        <w:pStyle w:val="BodyText"/>
        <w:contextualSpacing/>
      </w:pPr>
      <w:r w:rsidRPr="008B2811">
        <w:t xml:space="preserve">Executed </w:t>
      </w:r>
      <w:r w:rsidR="00F0398C">
        <w:t xml:space="preserve">for and on behalf of </w:t>
      </w:r>
      <w:r>
        <w:t>[</w:t>
      </w:r>
      <w:r w:rsidRPr="004B6D5F">
        <w:rPr>
          <w:b/>
          <w:bCs/>
        </w:rPr>
        <w:t>insert company name</w:t>
      </w:r>
      <w:r w:rsidR="00F0398C">
        <w:rPr>
          <w:b/>
          <w:bCs/>
        </w:rPr>
        <w:t xml:space="preserve"> and ABN] </w:t>
      </w:r>
    </w:p>
    <w:p w14:paraId="634E4E01" w14:textId="7349E5F8" w:rsidR="008B2364" w:rsidRDefault="00F0398C" w:rsidP="008B2364">
      <w:pPr>
        <w:pStyle w:val="BodyText"/>
        <w:contextualSpacing/>
      </w:pPr>
      <w:r>
        <w:t>by its authorised signatory</w:t>
      </w:r>
      <w:r w:rsidR="008B2364">
        <w:t>:</w:t>
      </w:r>
    </w:p>
    <w:p w14:paraId="4E13621E" w14:textId="77777777" w:rsidR="008B2364" w:rsidRDefault="008B2364" w:rsidP="008B2364">
      <w:pPr>
        <w:pStyle w:val="BodyText"/>
        <w:contextualSpacing/>
      </w:pPr>
    </w:p>
    <w:p w14:paraId="58A7E600" w14:textId="77777777" w:rsidR="008B2364" w:rsidRDefault="008B2364" w:rsidP="008B2364">
      <w:pPr>
        <w:pStyle w:val="BodyText"/>
        <w:contextualSpacing/>
      </w:pPr>
    </w:p>
    <w:p w14:paraId="5C0AC920" w14:textId="77777777" w:rsidR="00F0398C" w:rsidRDefault="00F0398C" w:rsidP="00F0398C">
      <w:pPr>
        <w:pStyle w:val="BodyText"/>
        <w:contextualSpacing/>
      </w:pPr>
      <w:r>
        <w:t>___________________________</w:t>
      </w:r>
      <w:r>
        <w:tab/>
      </w:r>
      <w:r>
        <w:tab/>
      </w:r>
      <w:r>
        <w:tab/>
        <w:t>___________________________</w:t>
      </w:r>
    </w:p>
    <w:p w14:paraId="24D2B76E" w14:textId="77777777" w:rsidR="00F0398C" w:rsidRDefault="00F0398C" w:rsidP="00F0398C">
      <w:pPr>
        <w:pStyle w:val="BodyText"/>
        <w:contextualSpacing/>
      </w:pPr>
      <w:r>
        <w:t>Signature of authorised signatory</w:t>
      </w:r>
      <w:r>
        <w:tab/>
      </w:r>
      <w:r>
        <w:tab/>
      </w:r>
      <w:r>
        <w:tab/>
        <w:t>Signature of witness</w:t>
      </w:r>
    </w:p>
    <w:p w14:paraId="42D3B287" w14:textId="77777777" w:rsidR="00F0398C" w:rsidRDefault="00F0398C" w:rsidP="00F0398C">
      <w:pPr>
        <w:pStyle w:val="BodyText"/>
        <w:contextualSpacing/>
      </w:pPr>
    </w:p>
    <w:p w14:paraId="4E74CE64" w14:textId="77777777" w:rsidR="00F0398C" w:rsidRDefault="00F0398C" w:rsidP="00F0398C">
      <w:pPr>
        <w:pStyle w:val="BodyText"/>
        <w:contextualSpacing/>
      </w:pPr>
    </w:p>
    <w:p w14:paraId="721EBB00" w14:textId="77777777" w:rsidR="00F0398C" w:rsidRDefault="00F0398C" w:rsidP="00F0398C">
      <w:pPr>
        <w:pStyle w:val="BodyText"/>
        <w:contextualSpacing/>
      </w:pPr>
      <w:r>
        <w:t>___________________________</w:t>
      </w:r>
      <w:r>
        <w:tab/>
      </w:r>
      <w:r>
        <w:tab/>
      </w:r>
      <w:r>
        <w:tab/>
        <w:t>___________________________</w:t>
      </w:r>
    </w:p>
    <w:p w14:paraId="1FF8E5B0" w14:textId="77777777" w:rsidR="00F0398C" w:rsidRDefault="00F0398C" w:rsidP="00F0398C">
      <w:pPr>
        <w:pStyle w:val="BodyText"/>
        <w:contextualSpacing/>
      </w:pPr>
      <w:r>
        <w:t>Name and position of authorised signatory (print)</w:t>
      </w:r>
      <w:r>
        <w:tab/>
        <w:t>Name of witness (print)</w:t>
      </w:r>
    </w:p>
    <w:p w14:paraId="2A905FFD" w14:textId="77777777" w:rsidR="00F0398C" w:rsidRDefault="00F0398C" w:rsidP="00F0398C">
      <w:pPr>
        <w:pStyle w:val="BodyText"/>
        <w:contextualSpacing/>
      </w:pPr>
    </w:p>
    <w:p w14:paraId="7FBF3896" w14:textId="77777777" w:rsidR="00F0398C" w:rsidRDefault="00F0398C" w:rsidP="00F0398C">
      <w:pPr>
        <w:pStyle w:val="BodyText"/>
        <w:contextualSpacing/>
      </w:pPr>
      <w:r>
        <w:t>___________________________</w:t>
      </w:r>
      <w:r>
        <w:tab/>
      </w:r>
      <w:r>
        <w:tab/>
      </w:r>
      <w:r>
        <w:tab/>
        <w:t>___________________________</w:t>
      </w:r>
    </w:p>
    <w:p w14:paraId="3ADE69E1" w14:textId="323F8036" w:rsidR="008B2364" w:rsidRDefault="00F0398C" w:rsidP="008B2364">
      <w:pPr>
        <w:pStyle w:val="BodyText"/>
        <w:contextualSpacing/>
      </w:pPr>
      <w:r>
        <w:t>Date</w:t>
      </w:r>
      <w:r>
        <w:tab/>
      </w:r>
      <w:r>
        <w:tab/>
      </w:r>
      <w:r>
        <w:tab/>
      </w:r>
      <w:r>
        <w:tab/>
      </w:r>
      <w:r>
        <w:tab/>
      </w:r>
      <w:r>
        <w:tab/>
      </w:r>
      <w:r>
        <w:tab/>
        <w:t>Date</w:t>
      </w:r>
    </w:p>
    <w:p w14:paraId="1CB2497C" w14:textId="77777777" w:rsidR="00F0398C" w:rsidRDefault="00F0398C" w:rsidP="008B2364">
      <w:pPr>
        <w:pStyle w:val="BodyText"/>
      </w:pPr>
    </w:p>
    <w:p w14:paraId="4DBD6581" w14:textId="77777777" w:rsidR="00F0398C" w:rsidRDefault="00F0398C" w:rsidP="008B2364">
      <w:pPr>
        <w:pStyle w:val="BodyText"/>
      </w:pPr>
    </w:p>
    <w:p w14:paraId="0190A0DA" w14:textId="184FF02B" w:rsidR="008B2364" w:rsidRDefault="008B2364" w:rsidP="008B2364">
      <w:pPr>
        <w:pStyle w:val="BodyText"/>
      </w:pPr>
      <w:r>
        <w:t>By BreastScreen Victoria:</w:t>
      </w:r>
    </w:p>
    <w:p w14:paraId="247782F2" w14:textId="77777777" w:rsidR="008B2364" w:rsidRDefault="008B2364" w:rsidP="008B2364">
      <w:pPr>
        <w:pStyle w:val="BodyText"/>
        <w:contextualSpacing/>
      </w:pPr>
    </w:p>
    <w:p w14:paraId="1C2D9D31" w14:textId="3D1491BF" w:rsidR="008B2364" w:rsidRDefault="008B2364" w:rsidP="008B2364">
      <w:pPr>
        <w:pStyle w:val="BodyText"/>
        <w:contextualSpacing/>
      </w:pPr>
      <w:r w:rsidRPr="008B2811">
        <w:t xml:space="preserve">Executed </w:t>
      </w:r>
      <w:r w:rsidR="00F0398C">
        <w:t>for and on behalf of</w:t>
      </w:r>
      <w:r w:rsidRPr="008B2811">
        <w:t xml:space="preserve"> </w:t>
      </w:r>
      <w:r w:rsidRPr="00A228C4">
        <w:t>BreastScreen Victoria Inc ABN 54 505 206 361</w:t>
      </w:r>
    </w:p>
    <w:p w14:paraId="5E625F5E" w14:textId="6EBC1441" w:rsidR="008B2364" w:rsidRDefault="00F0398C" w:rsidP="008B2364">
      <w:pPr>
        <w:pStyle w:val="BodyText"/>
        <w:contextualSpacing/>
      </w:pPr>
      <w:r>
        <w:t>by its authorised signatory</w:t>
      </w:r>
      <w:r w:rsidR="008B2364">
        <w:t>:</w:t>
      </w:r>
    </w:p>
    <w:p w14:paraId="7EF18707" w14:textId="77777777" w:rsidR="008B2364" w:rsidRDefault="008B2364" w:rsidP="008B2364">
      <w:pPr>
        <w:pStyle w:val="BodyText"/>
        <w:contextualSpacing/>
      </w:pPr>
    </w:p>
    <w:p w14:paraId="12D61307" w14:textId="77777777" w:rsidR="008B2364" w:rsidRDefault="008B2364" w:rsidP="008B2364">
      <w:pPr>
        <w:pStyle w:val="BodyText"/>
        <w:contextualSpacing/>
      </w:pPr>
    </w:p>
    <w:p w14:paraId="39A4B435" w14:textId="77777777" w:rsidR="008B2364" w:rsidRDefault="008B2364" w:rsidP="008B2364">
      <w:pPr>
        <w:pStyle w:val="BodyText"/>
        <w:contextualSpacing/>
      </w:pPr>
      <w:r>
        <w:t>___________________________</w:t>
      </w:r>
      <w:r>
        <w:tab/>
      </w:r>
      <w:r>
        <w:tab/>
      </w:r>
      <w:r>
        <w:tab/>
        <w:t>___________________________</w:t>
      </w:r>
    </w:p>
    <w:p w14:paraId="7EA225B9" w14:textId="3B715145" w:rsidR="008B2364" w:rsidRDefault="008B2364" w:rsidP="008B2364">
      <w:pPr>
        <w:pStyle w:val="BodyText"/>
        <w:contextualSpacing/>
      </w:pPr>
      <w:r>
        <w:t xml:space="preserve">Signature of </w:t>
      </w:r>
      <w:r w:rsidR="00F0398C">
        <w:t>authorised signatory</w:t>
      </w:r>
      <w:r>
        <w:tab/>
      </w:r>
      <w:r>
        <w:tab/>
      </w:r>
      <w:r>
        <w:tab/>
        <w:t xml:space="preserve">Signature of </w:t>
      </w:r>
      <w:r w:rsidR="00F0398C">
        <w:t>witness</w:t>
      </w:r>
    </w:p>
    <w:p w14:paraId="2D8E2D8F" w14:textId="77777777" w:rsidR="008B2364" w:rsidRDefault="008B2364" w:rsidP="008B2364">
      <w:pPr>
        <w:pStyle w:val="BodyText"/>
        <w:contextualSpacing/>
      </w:pPr>
    </w:p>
    <w:p w14:paraId="49C1E0A3" w14:textId="77777777" w:rsidR="00F0398C" w:rsidRDefault="00F0398C" w:rsidP="008B2364">
      <w:pPr>
        <w:pStyle w:val="BodyText"/>
        <w:contextualSpacing/>
      </w:pPr>
    </w:p>
    <w:p w14:paraId="42768A76" w14:textId="77777777" w:rsidR="008B2364" w:rsidRDefault="008B2364" w:rsidP="008B2364">
      <w:pPr>
        <w:pStyle w:val="BodyText"/>
        <w:contextualSpacing/>
      </w:pPr>
      <w:r>
        <w:t>___________________________</w:t>
      </w:r>
      <w:r>
        <w:tab/>
      </w:r>
      <w:r>
        <w:tab/>
      </w:r>
      <w:r>
        <w:tab/>
        <w:t>___________________________</w:t>
      </w:r>
    </w:p>
    <w:p w14:paraId="58AA9D98" w14:textId="142EE350" w:rsidR="008B2364" w:rsidRDefault="008B2364" w:rsidP="008B2364">
      <w:pPr>
        <w:pStyle w:val="BodyText"/>
        <w:contextualSpacing/>
      </w:pPr>
      <w:r>
        <w:t xml:space="preserve">Name </w:t>
      </w:r>
      <w:r w:rsidR="00F0398C">
        <w:t>and position of authorised signatory</w:t>
      </w:r>
      <w:r>
        <w:t xml:space="preserve"> (print)</w:t>
      </w:r>
      <w:r>
        <w:tab/>
        <w:t xml:space="preserve">Name of </w:t>
      </w:r>
      <w:r w:rsidR="00F0398C">
        <w:t>witness</w:t>
      </w:r>
      <w:r>
        <w:t xml:space="preserve"> (print)</w:t>
      </w:r>
    </w:p>
    <w:p w14:paraId="09FECD74" w14:textId="77777777" w:rsidR="00F0398C" w:rsidRDefault="00F0398C" w:rsidP="008B2364">
      <w:pPr>
        <w:pStyle w:val="BodyText"/>
        <w:contextualSpacing/>
      </w:pPr>
    </w:p>
    <w:p w14:paraId="246CAA0F" w14:textId="4137853A" w:rsidR="008B2364" w:rsidRDefault="008B2364" w:rsidP="008B2364">
      <w:pPr>
        <w:pStyle w:val="BodyText"/>
        <w:contextualSpacing/>
      </w:pPr>
      <w:r>
        <w:t>___________________________</w:t>
      </w:r>
      <w:r>
        <w:tab/>
      </w:r>
      <w:r>
        <w:tab/>
      </w:r>
      <w:r>
        <w:tab/>
        <w:t>___________________________</w:t>
      </w:r>
    </w:p>
    <w:p w14:paraId="77C4D31E" w14:textId="77777777" w:rsidR="008B2364" w:rsidRDefault="008B2364" w:rsidP="008B2364">
      <w:pPr>
        <w:pStyle w:val="BodyText"/>
        <w:contextualSpacing/>
      </w:pPr>
      <w:r>
        <w:t>Date</w:t>
      </w:r>
      <w:r>
        <w:tab/>
      </w:r>
      <w:r>
        <w:tab/>
      </w:r>
      <w:r>
        <w:tab/>
      </w:r>
      <w:r>
        <w:tab/>
      </w:r>
      <w:r>
        <w:tab/>
      </w:r>
      <w:r>
        <w:tab/>
      </w:r>
      <w:r>
        <w:tab/>
        <w:t>Date</w:t>
      </w:r>
    </w:p>
    <w:p w14:paraId="3444FD73" w14:textId="77777777" w:rsidR="008B2364" w:rsidRDefault="008B2364" w:rsidP="009E0ACF">
      <w:pPr>
        <w:pStyle w:val="BodyText"/>
      </w:pPr>
    </w:p>
    <w:bookmarkEnd w:id="70"/>
    <w:p w14:paraId="0CB4BD0E" w14:textId="77777777" w:rsidR="00EB2C82" w:rsidRDefault="00EB2C82" w:rsidP="003427CB">
      <w:pPr>
        <w:sectPr w:rsidR="00EB2C82" w:rsidSect="00AB0256">
          <w:footerReference w:type="default" r:id="rId21"/>
          <w:type w:val="continuous"/>
          <w:pgSz w:w="11909" w:h="16834" w:code="9"/>
          <w:pgMar w:top="1701" w:right="1418" w:bottom="1418" w:left="1701" w:header="567" w:footer="227" w:gutter="0"/>
          <w:cols w:space="720"/>
          <w:docGrid w:linePitch="299"/>
        </w:sectPr>
      </w:pPr>
    </w:p>
    <w:p w14:paraId="0CC574D1" w14:textId="77777777" w:rsidR="0030379E" w:rsidRDefault="0030379E" w:rsidP="0030379E">
      <w:pPr>
        <w:pStyle w:val="SchedAnnex"/>
      </w:pPr>
      <w:bookmarkStart w:id="87" w:name="_Toc318194795"/>
      <w:bookmarkStart w:id="88" w:name="_Toc318888372"/>
      <w:bookmarkStart w:id="89" w:name="_Toc319412677"/>
      <w:bookmarkStart w:id="90" w:name="_Toc319415182"/>
      <w:bookmarkStart w:id="91" w:name="_Ref447806309"/>
      <w:bookmarkStart w:id="92" w:name="_Toc437544630"/>
      <w:bookmarkStart w:id="93" w:name="_Toc152347322"/>
      <w:r w:rsidRPr="003F7083">
        <w:lastRenderedPageBreak/>
        <w:t>Schedule</w:t>
      </w:r>
      <w:bookmarkEnd w:id="87"/>
      <w:bookmarkEnd w:id="88"/>
      <w:bookmarkEnd w:id="89"/>
      <w:bookmarkEnd w:id="90"/>
      <w:bookmarkEnd w:id="91"/>
      <w:bookmarkEnd w:id="92"/>
      <w:r w:rsidR="00213A87">
        <w:t xml:space="preserve"> 1</w:t>
      </w:r>
      <w:bookmarkEnd w:id="93"/>
    </w:p>
    <w:p w14:paraId="0E1F3F46" w14:textId="77777777" w:rsidR="00C40D1C" w:rsidRPr="00C40D1C" w:rsidRDefault="00C40D1C" w:rsidP="00C40D1C">
      <w:pPr>
        <w:pStyle w:val="BodyText"/>
      </w:pPr>
    </w:p>
    <w:tbl>
      <w:tblPr>
        <w:tblStyle w:val="TableGrid"/>
        <w:tblW w:w="0" w:type="auto"/>
        <w:tblInd w:w="-5" w:type="dxa"/>
        <w:tblCellMar>
          <w:top w:w="57" w:type="dxa"/>
          <w:bottom w:w="57" w:type="dxa"/>
        </w:tblCellMar>
        <w:tblLook w:val="04A0" w:firstRow="1" w:lastRow="0" w:firstColumn="1" w:lastColumn="0" w:noHBand="0" w:noVBand="1"/>
      </w:tblPr>
      <w:tblGrid>
        <w:gridCol w:w="3828"/>
        <w:gridCol w:w="4955"/>
      </w:tblGrid>
      <w:tr w:rsidR="00DA728D" w:rsidRPr="00DA728D" w14:paraId="7637E6D9" w14:textId="77777777" w:rsidTr="006702DB">
        <w:tc>
          <w:tcPr>
            <w:tcW w:w="3828" w:type="dxa"/>
            <w:shd w:val="clear" w:color="auto" w:fill="8DB3E2" w:themeFill="text2" w:themeFillTint="66"/>
          </w:tcPr>
          <w:p w14:paraId="5FCB2457" w14:textId="77777777" w:rsidR="00DA728D" w:rsidRPr="00DA728D" w:rsidRDefault="00DA728D" w:rsidP="006702DB">
            <w:pPr>
              <w:pStyle w:val="NumberedPara1"/>
              <w:numPr>
                <w:ilvl w:val="0"/>
                <w:numId w:val="0"/>
              </w:numPr>
              <w:spacing w:before="0"/>
              <w:rPr>
                <w:rStyle w:val="VariableNotes"/>
                <w:color w:val="auto"/>
              </w:rPr>
            </w:pPr>
            <w:r w:rsidRPr="00DA728D">
              <w:rPr>
                <w:rStyle w:val="VariableNotes"/>
                <w:color w:val="auto"/>
              </w:rPr>
              <w:t>Topic and Clause ref</w:t>
            </w:r>
          </w:p>
        </w:tc>
        <w:tc>
          <w:tcPr>
            <w:tcW w:w="4955" w:type="dxa"/>
            <w:shd w:val="clear" w:color="auto" w:fill="8DB3E2" w:themeFill="text2" w:themeFillTint="66"/>
          </w:tcPr>
          <w:p w14:paraId="0F3E1498" w14:textId="77777777" w:rsidR="00DA728D" w:rsidRDefault="00DA728D" w:rsidP="006702DB">
            <w:pPr>
              <w:pStyle w:val="NumberedPara1"/>
              <w:numPr>
                <w:ilvl w:val="0"/>
                <w:numId w:val="0"/>
              </w:numPr>
              <w:spacing w:before="0"/>
              <w:rPr>
                <w:rStyle w:val="VariableNotes"/>
                <w:color w:val="auto"/>
              </w:rPr>
            </w:pPr>
            <w:r w:rsidRPr="00DA728D">
              <w:rPr>
                <w:rStyle w:val="VariableNotes"/>
                <w:color w:val="auto"/>
              </w:rPr>
              <w:t>Required Information</w:t>
            </w:r>
          </w:p>
          <w:p w14:paraId="5BA8CFC7" w14:textId="77777777" w:rsidR="00DA728D" w:rsidRPr="00DA728D" w:rsidRDefault="00DA728D" w:rsidP="006702DB">
            <w:pPr>
              <w:pStyle w:val="NumberedPara1"/>
              <w:numPr>
                <w:ilvl w:val="0"/>
                <w:numId w:val="0"/>
              </w:numPr>
              <w:spacing w:before="0"/>
              <w:rPr>
                <w:rStyle w:val="VariableNotes"/>
                <w:color w:val="auto"/>
              </w:rPr>
            </w:pPr>
          </w:p>
        </w:tc>
      </w:tr>
      <w:bookmarkEnd w:id="79"/>
      <w:bookmarkEnd w:id="80"/>
      <w:bookmarkEnd w:id="81"/>
      <w:bookmarkEnd w:id="82"/>
      <w:bookmarkEnd w:id="83"/>
      <w:bookmarkEnd w:id="84"/>
      <w:bookmarkEnd w:id="86"/>
      <w:tr w:rsidR="00DA728D" w:rsidRPr="00DA728D" w14:paraId="20544C06" w14:textId="77777777" w:rsidTr="006702DB">
        <w:tc>
          <w:tcPr>
            <w:tcW w:w="3828" w:type="dxa"/>
          </w:tcPr>
          <w:p w14:paraId="599FFFB4" w14:textId="18C81C3E" w:rsidR="00FB6261" w:rsidRPr="00DA728D" w:rsidRDefault="00C910DD" w:rsidP="006702DB">
            <w:pPr>
              <w:pStyle w:val="NumberedPara1"/>
              <w:numPr>
                <w:ilvl w:val="0"/>
                <w:numId w:val="0"/>
              </w:numPr>
              <w:spacing w:before="0"/>
              <w:rPr>
                <w:rStyle w:val="VariableNotes"/>
                <w:color w:val="auto"/>
              </w:rPr>
            </w:pPr>
            <w:r w:rsidRPr="00DA728D">
              <w:rPr>
                <w:rStyle w:val="VariableNotes"/>
                <w:color w:val="auto"/>
              </w:rPr>
              <w:t xml:space="preserve">Data </w:t>
            </w:r>
            <w:r w:rsidR="00DA728D">
              <w:rPr>
                <w:rStyle w:val="VariableNotes"/>
                <w:color w:val="auto"/>
              </w:rPr>
              <w:t xml:space="preserve">(clause </w:t>
            </w:r>
            <w:r w:rsidR="00DA728D" w:rsidRPr="00B57096">
              <w:rPr>
                <w:rStyle w:val="VariableNotes"/>
                <w:color w:val="auto"/>
              </w:rPr>
              <w:fldChar w:fldCharType="begin"/>
            </w:r>
            <w:r w:rsidR="00DA728D" w:rsidRPr="00B57096">
              <w:rPr>
                <w:rStyle w:val="VariableNotes"/>
                <w:color w:val="auto"/>
              </w:rPr>
              <w:instrText xml:space="preserve"> REF _Ref513036004 \r \h </w:instrText>
            </w:r>
            <w:r w:rsidR="00DA728D" w:rsidRPr="00B57096">
              <w:rPr>
                <w:rStyle w:val="VariableNotes"/>
                <w:color w:val="auto"/>
              </w:rPr>
            </w:r>
            <w:r w:rsidR="00DA728D" w:rsidRPr="00B57096">
              <w:rPr>
                <w:rStyle w:val="VariableNotes"/>
                <w:color w:val="auto"/>
              </w:rPr>
              <w:fldChar w:fldCharType="separate"/>
            </w:r>
            <w:r w:rsidR="00F0398C">
              <w:rPr>
                <w:rStyle w:val="VariableNotes"/>
                <w:color w:val="auto"/>
              </w:rPr>
              <w:t>1.1</w:t>
            </w:r>
            <w:r w:rsidR="00DA728D" w:rsidRPr="00B57096">
              <w:rPr>
                <w:rStyle w:val="VariableNotes"/>
                <w:color w:val="auto"/>
              </w:rPr>
              <w:fldChar w:fldCharType="end"/>
            </w:r>
            <w:r w:rsidR="00DA728D">
              <w:rPr>
                <w:rStyle w:val="VariableNotes"/>
                <w:color w:val="auto"/>
              </w:rPr>
              <w:t>):</w:t>
            </w:r>
          </w:p>
        </w:tc>
        <w:tc>
          <w:tcPr>
            <w:tcW w:w="4955" w:type="dxa"/>
          </w:tcPr>
          <w:p w14:paraId="6A217361" w14:textId="77777777" w:rsidR="00FB6261" w:rsidRPr="00DA728D" w:rsidRDefault="00DA728D" w:rsidP="006702DB">
            <w:pPr>
              <w:pStyle w:val="NumberedPara1"/>
              <w:numPr>
                <w:ilvl w:val="0"/>
                <w:numId w:val="0"/>
              </w:numPr>
              <w:spacing w:before="0"/>
              <w:rPr>
                <w:rStyle w:val="VariableNotes"/>
                <w:b w:val="0"/>
                <w:color w:val="auto"/>
              </w:rPr>
            </w:pPr>
            <w:r w:rsidRPr="00DA728D">
              <w:rPr>
                <w:rStyle w:val="VariableNotes"/>
                <w:b w:val="0"/>
                <w:color w:val="auto"/>
              </w:rPr>
              <w:t>[</w:t>
            </w:r>
            <w:r w:rsidRPr="00DA728D">
              <w:rPr>
                <w:rStyle w:val="VariableNotes"/>
                <w:b w:val="0"/>
                <w:i/>
                <w:color w:val="auto"/>
                <w:highlight w:val="yellow"/>
              </w:rPr>
              <w:t>insert description of Data]</w:t>
            </w:r>
          </w:p>
        </w:tc>
      </w:tr>
      <w:tr w:rsidR="00DA728D" w:rsidRPr="00DA728D" w14:paraId="35FF93CE" w14:textId="77777777" w:rsidTr="006702DB">
        <w:tc>
          <w:tcPr>
            <w:tcW w:w="3828" w:type="dxa"/>
          </w:tcPr>
          <w:p w14:paraId="0A90CB37" w14:textId="4E95F07F" w:rsidR="00FB6261" w:rsidRPr="00DA728D" w:rsidRDefault="00C910DD" w:rsidP="006702DB">
            <w:pPr>
              <w:pStyle w:val="NumberedPara1"/>
              <w:numPr>
                <w:ilvl w:val="0"/>
                <w:numId w:val="0"/>
              </w:numPr>
              <w:spacing w:before="0"/>
              <w:rPr>
                <w:rStyle w:val="VariableNotes"/>
                <w:color w:val="auto"/>
              </w:rPr>
            </w:pPr>
            <w:r w:rsidRPr="00DA728D">
              <w:rPr>
                <w:rStyle w:val="VariableNotes"/>
                <w:color w:val="auto"/>
              </w:rPr>
              <w:t>Purpose</w:t>
            </w:r>
            <w:r w:rsidR="00DA728D">
              <w:rPr>
                <w:rStyle w:val="VariableNotes"/>
                <w:color w:val="auto"/>
              </w:rPr>
              <w:t xml:space="preserve"> (clause </w:t>
            </w:r>
            <w:r w:rsidR="00DA728D" w:rsidRPr="00B57096">
              <w:rPr>
                <w:rStyle w:val="VariableNotes"/>
                <w:color w:val="auto"/>
              </w:rPr>
              <w:fldChar w:fldCharType="begin"/>
            </w:r>
            <w:r w:rsidR="00DA728D" w:rsidRPr="00B57096">
              <w:rPr>
                <w:rStyle w:val="VariableNotes"/>
                <w:color w:val="auto"/>
              </w:rPr>
              <w:instrText xml:space="preserve"> REF _Ref513036004 \r \h </w:instrText>
            </w:r>
            <w:r w:rsidR="00B14FEB">
              <w:rPr>
                <w:rStyle w:val="VariableNotes"/>
                <w:color w:val="auto"/>
              </w:rPr>
              <w:instrText xml:space="preserve"> \* MERGEFORMAT </w:instrText>
            </w:r>
            <w:r w:rsidR="00DA728D" w:rsidRPr="00B57096">
              <w:rPr>
                <w:rStyle w:val="VariableNotes"/>
                <w:color w:val="auto"/>
              </w:rPr>
            </w:r>
            <w:r w:rsidR="00DA728D" w:rsidRPr="00B57096">
              <w:rPr>
                <w:rStyle w:val="VariableNotes"/>
                <w:color w:val="auto"/>
              </w:rPr>
              <w:fldChar w:fldCharType="separate"/>
            </w:r>
            <w:r w:rsidR="00F0398C">
              <w:rPr>
                <w:rStyle w:val="VariableNotes"/>
                <w:color w:val="auto"/>
              </w:rPr>
              <w:t>1.1</w:t>
            </w:r>
            <w:r w:rsidR="00DA728D" w:rsidRPr="00B57096">
              <w:rPr>
                <w:rStyle w:val="VariableNotes"/>
                <w:color w:val="auto"/>
              </w:rPr>
              <w:fldChar w:fldCharType="end"/>
            </w:r>
            <w:r w:rsidR="00DA728D">
              <w:rPr>
                <w:rStyle w:val="VariableNotes"/>
                <w:color w:val="auto"/>
              </w:rPr>
              <w:t>):</w:t>
            </w:r>
          </w:p>
        </w:tc>
        <w:tc>
          <w:tcPr>
            <w:tcW w:w="4955" w:type="dxa"/>
          </w:tcPr>
          <w:p w14:paraId="6FD0BD6B" w14:textId="77777777" w:rsidR="00FB6261" w:rsidRPr="00B14FEB" w:rsidRDefault="00DA728D" w:rsidP="006702DB">
            <w:pPr>
              <w:pStyle w:val="NumberedPara1"/>
              <w:numPr>
                <w:ilvl w:val="0"/>
                <w:numId w:val="0"/>
              </w:numPr>
              <w:spacing w:before="0"/>
              <w:rPr>
                <w:rStyle w:val="VariableNotes"/>
                <w:b w:val="0"/>
                <w:color w:val="auto"/>
              </w:rPr>
            </w:pPr>
            <w:r w:rsidRPr="00B14FEB">
              <w:rPr>
                <w:rStyle w:val="VariableNotes"/>
                <w:b w:val="0"/>
                <w:color w:val="auto"/>
              </w:rPr>
              <w:t>[</w:t>
            </w:r>
            <w:r w:rsidRPr="00B14FEB">
              <w:rPr>
                <w:rStyle w:val="VariableNotes"/>
                <w:b w:val="0"/>
                <w:i/>
                <w:color w:val="auto"/>
                <w:highlight w:val="yellow"/>
              </w:rPr>
              <w:t xml:space="preserve">insert description of the purpose for which the Data is to be used </w:t>
            </w:r>
            <w:r w:rsidR="00B14FEB" w:rsidRPr="00EE1DD3">
              <w:rPr>
                <w:rStyle w:val="VariableNotes"/>
                <w:b w:val="0"/>
                <w:i/>
                <w:color w:val="auto"/>
                <w:highlight w:val="yellow"/>
              </w:rPr>
              <w:t>e</w:t>
            </w:r>
            <w:r w:rsidR="00B14FEB" w:rsidRPr="004B6D5F">
              <w:rPr>
                <w:rStyle w:val="VariableNotes"/>
                <w:b w:val="0"/>
                <w:i/>
                <w:color w:val="auto"/>
                <w:highlight w:val="yellow"/>
              </w:rPr>
              <w:t>.g. Development of a software program which will [explain function]</w:t>
            </w:r>
            <w:r w:rsidRPr="00EE1DD3">
              <w:rPr>
                <w:rStyle w:val="VariableNotes"/>
                <w:b w:val="0"/>
                <w:i/>
                <w:color w:val="auto"/>
                <w:highlight w:val="yellow"/>
              </w:rPr>
              <w:t>]</w:t>
            </w:r>
          </w:p>
        </w:tc>
      </w:tr>
      <w:tr w:rsidR="00DA728D" w:rsidRPr="00DA728D" w14:paraId="0ACB65F3" w14:textId="77777777" w:rsidTr="006702DB">
        <w:tc>
          <w:tcPr>
            <w:tcW w:w="3828" w:type="dxa"/>
          </w:tcPr>
          <w:p w14:paraId="28D608E6" w14:textId="25C344C1" w:rsidR="00FB6261" w:rsidRPr="00DA728D" w:rsidRDefault="00C910DD" w:rsidP="006702DB">
            <w:pPr>
              <w:pStyle w:val="NumberedPara1"/>
              <w:numPr>
                <w:ilvl w:val="0"/>
                <w:numId w:val="0"/>
              </w:numPr>
              <w:spacing w:before="0"/>
              <w:rPr>
                <w:rStyle w:val="VariableNotes"/>
                <w:color w:val="auto"/>
              </w:rPr>
            </w:pPr>
            <w:r w:rsidRPr="00DA728D">
              <w:rPr>
                <w:rStyle w:val="VariableNotes"/>
                <w:color w:val="auto"/>
              </w:rPr>
              <w:t>Commencement Date</w:t>
            </w:r>
            <w:r w:rsidR="00DA728D">
              <w:rPr>
                <w:rStyle w:val="VariableNotes"/>
                <w:color w:val="auto"/>
              </w:rPr>
              <w:t xml:space="preserve"> (clause </w:t>
            </w:r>
            <w:r w:rsidR="00DA728D" w:rsidRPr="00B57096">
              <w:rPr>
                <w:rStyle w:val="VariableNotes"/>
                <w:color w:val="auto"/>
              </w:rPr>
              <w:fldChar w:fldCharType="begin"/>
            </w:r>
            <w:r w:rsidR="00DA728D" w:rsidRPr="00B57096">
              <w:rPr>
                <w:rStyle w:val="VariableNotes"/>
                <w:color w:val="auto"/>
              </w:rPr>
              <w:instrText xml:space="preserve"> REF _Ref513036037 \r \h </w:instrText>
            </w:r>
            <w:r w:rsidR="00DA728D" w:rsidRPr="00B57096">
              <w:rPr>
                <w:rStyle w:val="VariableNotes"/>
                <w:color w:val="auto"/>
              </w:rPr>
            </w:r>
            <w:r w:rsidR="00DA728D" w:rsidRPr="00B57096">
              <w:rPr>
                <w:rStyle w:val="VariableNotes"/>
                <w:color w:val="auto"/>
              </w:rPr>
              <w:fldChar w:fldCharType="separate"/>
            </w:r>
            <w:r w:rsidR="00F0398C">
              <w:rPr>
                <w:rStyle w:val="VariableNotes"/>
                <w:color w:val="auto"/>
              </w:rPr>
              <w:t>2</w:t>
            </w:r>
            <w:r w:rsidR="00DA728D" w:rsidRPr="00B57096">
              <w:rPr>
                <w:rStyle w:val="VariableNotes"/>
                <w:color w:val="auto"/>
              </w:rPr>
              <w:fldChar w:fldCharType="end"/>
            </w:r>
            <w:r w:rsidR="00DA728D">
              <w:rPr>
                <w:rStyle w:val="VariableNotes"/>
                <w:color w:val="auto"/>
              </w:rPr>
              <w:t>):</w:t>
            </w:r>
          </w:p>
        </w:tc>
        <w:tc>
          <w:tcPr>
            <w:tcW w:w="4955" w:type="dxa"/>
          </w:tcPr>
          <w:p w14:paraId="362028D6" w14:textId="77777777" w:rsidR="00FB6261" w:rsidRPr="00DA728D" w:rsidRDefault="00B26795" w:rsidP="006702DB">
            <w:pPr>
              <w:pStyle w:val="NumberedPara1"/>
              <w:numPr>
                <w:ilvl w:val="0"/>
                <w:numId w:val="0"/>
              </w:numPr>
              <w:spacing w:before="0"/>
              <w:rPr>
                <w:rStyle w:val="VariableNotes"/>
                <w:color w:val="auto"/>
              </w:rPr>
            </w:pPr>
            <w:r>
              <w:rPr>
                <w:rStyle w:val="VariableNotes"/>
                <w:b w:val="0"/>
                <w:i/>
                <w:color w:val="auto"/>
              </w:rPr>
              <w:t>[</w:t>
            </w:r>
            <w:r w:rsidRPr="004B6D5F">
              <w:rPr>
                <w:rStyle w:val="VariableNotes"/>
                <w:b w:val="0"/>
                <w:i/>
                <w:color w:val="auto"/>
                <w:highlight w:val="yellow"/>
              </w:rPr>
              <w:t>insert commencement date here</w:t>
            </w:r>
            <w:r>
              <w:rPr>
                <w:rStyle w:val="VariableNotes"/>
                <w:b w:val="0"/>
                <w:i/>
                <w:color w:val="auto"/>
              </w:rPr>
              <w:t>]</w:t>
            </w:r>
          </w:p>
        </w:tc>
      </w:tr>
      <w:tr w:rsidR="00DA728D" w:rsidRPr="00DA728D" w14:paraId="6600E09B" w14:textId="77777777" w:rsidTr="006702DB">
        <w:tc>
          <w:tcPr>
            <w:tcW w:w="3828" w:type="dxa"/>
          </w:tcPr>
          <w:p w14:paraId="3812C457" w14:textId="3631ED8F" w:rsidR="00FB6261" w:rsidRPr="00DA728D" w:rsidRDefault="00906FF7" w:rsidP="006702DB">
            <w:pPr>
              <w:pStyle w:val="NumberedPara1"/>
              <w:numPr>
                <w:ilvl w:val="0"/>
                <w:numId w:val="0"/>
              </w:numPr>
              <w:spacing w:before="0"/>
              <w:rPr>
                <w:rStyle w:val="VariableNotes"/>
                <w:color w:val="auto"/>
              </w:rPr>
            </w:pPr>
            <w:r w:rsidRPr="00DA728D">
              <w:rPr>
                <w:rStyle w:val="VariableNotes"/>
                <w:color w:val="auto"/>
              </w:rPr>
              <w:t>Expiry Date</w:t>
            </w:r>
            <w:r w:rsidR="00DA728D">
              <w:rPr>
                <w:rStyle w:val="VariableNotes"/>
                <w:color w:val="auto"/>
              </w:rPr>
              <w:t xml:space="preserve"> (clause </w:t>
            </w:r>
            <w:r w:rsidR="00DA728D" w:rsidRPr="00B57096">
              <w:rPr>
                <w:rStyle w:val="VariableNotes"/>
                <w:color w:val="auto"/>
              </w:rPr>
              <w:fldChar w:fldCharType="begin"/>
            </w:r>
            <w:r w:rsidR="00DA728D" w:rsidRPr="00B57096">
              <w:rPr>
                <w:rStyle w:val="VariableNotes"/>
                <w:color w:val="auto"/>
              </w:rPr>
              <w:instrText xml:space="preserve"> REF _Ref513036037 \r \h </w:instrText>
            </w:r>
            <w:r w:rsidR="00DA728D" w:rsidRPr="00B57096">
              <w:rPr>
                <w:rStyle w:val="VariableNotes"/>
                <w:color w:val="auto"/>
              </w:rPr>
            </w:r>
            <w:r w:rsidR="00DA728D" w:rsidRPr="00B57096">
              <w:rPr>
                <w:rStyle w:val="VariableNotes"/>
                <w:color w:val="auto"/>
              </w:rPr>
              <w:fldChar w:fldCharType="separate"/>
            </w:r>
            <w:r w:rsidR="00F0398C">
              <w:rPr>
                <w:rStyle w:val="VariableNotes"/>
                <w:color w:val="auto"/>
              </w:rPr>
              <w:t>2</w:t>
            </w:r>
            <w:r w:rsidR="00DA728D" w:rsidRPr="00B57096">
              <w:rPr>
                <w:rStyle w:val="VariableNotes"/>
                <w:color w:val="auto"/>
              </w:rPr>
              <w:fldChar w:fldCharType="end"/>
            </w:r>
            <w:r w:rsidR="00DA728D">
              <w:rPr>
                <w:rStyle w:val="VariableNotes"/>
                <w:color w:val="auto"/>
              </w:rPr>
              <w:t>):</w:t>
            </w:r>
          </w:p>
        </w:tc>
        <w:tc>
          <w:tcPr>
            <w:tcW w:w="4955" w:type="dxa"/>
          </w:tcPr>
          <w:p w14:paraId="430305C3" w14:textId="77777777" w:rsidR="00FB6261" w:rsidRPr="00DA728D" w:rsidRDefault="00B26795" w:rsidP="006702DB">
            <w:pPr>
              <w:pStyle w:val="NumberedPara1"/>
              <w:numPr>
                <w:ilvl w:val="0"/>
                <w:numId w:val="0"/>
              </w:numPr>
              <w:spacing w:before="0"/>
              <w:rPr>
                <w:rStyle w:val="VariableNotes"/>
                <w:color w:val="auto"/>
              </w:rPr>
            </w:pPr>
            <w:r>
              <w:rPr>
                <w:rStyle w:val="VariableNotes"/>
                <w:b w:val="0"/>
                <w:i/>
                <w:color w:val="auto"/>
              </w:rPr>
              <w:t>[</w:t>
            </w:r>
            <w:r w:rsidRPr="004B6D5F">
              <w:rPr>
                <w:rStyle w:val="VariableNotes"/>
                <w:b w:val="0"/>
                <w:i/>
                <w:color w:val="auto"/>
                <w:highlight w:val="yellow"/>
              </w:rPr>
              <w:t>insert expiry date here</w:t>
            </w:r>
            <w:r>
              <w:rPr>
                <w:rStyle w:val="VariableNotes"/>
                <w:b w:val="0"/>
                <w:i/>
                <w:color w:val="auto"/>
              </w:rPr>
              <w:t>]</w:t>
            </w:r>
          </w:p>
        </w:tc>
      </w:tr>
      <w:tr w:rsidR="00DA728D" w:rsidRPr="00DA728D" w14:paraId="4F42C5AF" w14:textId="77777777" w:rsidTr="006702DB">
        <w:tc>
          <w:tcPr>
            <w:tcW w:w="3828" w:type="dxa"/>
          </w:tcPr>
          <w:p w14:paraId="4AB5812F" w14:textId="46415A7D" w:rsidR="00FB6261" w:rsidRPr="00DA728D" w:rsidRDefault="0082687A" w:rsidP="006702DB">
            <w:pPr>
              <w:pStyle w:val="NumberedPara1"/>
              <w:numPr>
                <w:ilvl w:val="0"/>
                <w:numId w:val="0"/>
              </w:numPr>
              <w:spacing w:before="0"/>
              <w:rPr>
                <w:rStyle w:val="VariableNotes"/>
                <w:color w:val="auto"/>
              </w:rPr>
            </w:pPr>
            <w:r>
              <w:rPr>
                <w:rStyle w:val="VariableNotes"/>
                <w:color w:val="auto"/>
              </w:rPr>
              <w:t>BSV</w:t>
            </w:r>
            <w:r w:rsidR="0033523F" w:rsidRPr="00DA728D">
              <w:rPr>
                <w:rStyle w:val="VariableNotes"/>
                <w:color w:val="auto"/>
              </w:rPr>
              <w:t xml:space="preserve"> Representative</w:t>
            </w:r>
            <w:r w:rsidR="00DA728D">
              <w:rPr>
                <w:rStyle w:val="VariableNotes"/>
                <w:color w:val="auto"/>
              </w:rPr>
              <w:t xml:space="preserve"> (clause </w:t>
            </w:r>
            <w:r w:rsidR="00DA728D" w:rsidRPr="00B57096">
              <w:rPr>
                <w:rStyle w:val="VariableNotes"/>
                <w:color w:val="auto"/>
              </w:rPr>
              <w:fldChar w:fldCharType="begin"/>
            </w:r>
            <w:r w:rsidR="00DA728D" w:rsidRPr="00B57096">
              <w:rPr>
                <w:rStyle w:val="VariableNotes"/>
                <w:color w:val="auto"/>
              </w:rPr>
              <w:instrText xml:space="preserve"> REF _Ref513036064 \r \h </w:instrText>
            </w:r>
            <w:r w:rsidR="00DA728D" w:rsidRPr="00B57096">
              <w:rPr>
                <w:rStyle w:val="VariableNotes"/>
                <w:color w:val="auto"/>
              </w:rPr>
            </w:r>
            <w:r w:rsidR="00DA728D" w:rsidRPr="00B57096">
              <w:rPr>
                <w:rStyle w:val="VariableNotes"/>
                <w:color w:val="auto"/>
              </w:rPr>
              <w:fldChar w:fldCharType="separate"/>
            </w:r>
            <w:r w:rsidR="00F0398C">
              <w:rPr>
                <w:rStyle w:val="VariableNotes"/>
                <w:color w:val="auto"/>
              </w:rPr>
              <w:t>5.1</w:t>
            </w:r>
            <w:r w:rsidR="00DA728D" w:rsidRPr="00B57096">
              <w:rPr>
                <w:rStyle w:val="VariableNotes"/>
                <w:color w:val="auto"/>
              </w:rPr>
              <w:fldChar w:fldCharType="end"/>
            </w:r>
            <w:r w:rsidR="00DA728D">
              <w:rPr>
                <w:rStyle w:val="VariableNotes"/>
                <w:color w:val="auto"/>
              </w:rPr>
              <w:t>):</w:t>
            </w:r>
          </w:p>
        </w:tc>
        <w:tc>
          <w:tcPr>
            <w:tcW w:w="4955" w:type="dxa"/>
          </w:tcPr>
          <w:p w14:paraId="3029D0FA" w14:textId="14E62082" w:rsidR="007D0820" w:rsidRPr="007D0820" w:rsidRDefault="00093055" w:rsidP="006702DB">
            <w:pPr>
              <w:pStyle w:val="NumberedPara1"/>
              <w:numPr>
                <w:ilvl w:val="0"/>
                <w:numId w:val="0"/>
              </w:numPr>
              <w:spacing w:before="0"/>
              <w:rPr>
                <w:rStyle w:val="VariableNotes"/>
                <w:b w:val="0"/>
                <w:bCs/>
                <w:color w:val="auto"/>
              </w:rPr>
            </w:pPr>
            <w:r>
              <w:rPr>
                <w:rStyle w:val="VariableNotes"/>
                <w:b w:val="0"/>
                <w:i/>
                <w:color w:val="auto"/>
              </w:rPr>
              <w:t>[</w:t>
            </w:r>
            <w:r w:rsidRPr="00F20E36">
              <w:rPr>
                <w:rStyle w:val="VariableNotes"/>
                <w:b w:val="0"/>
                <w:i/>
                <w:color w:val="auto"/>
                <w:highlight w:val="yellow"/>
              </w:rPr>
              <w:t>insert name and phone number here</w:t>
            </w:r>
            <w:r>
              <w:rPr>
                <w:rStyle w:val="VariableNotes"/>
                <w:b w:val="0"/>
                <w:i/>
                <w:color w:val="auto"/>
              </w:rPr>
              <w:t>]</w:t>
            </w:r>
          </w:p>
        </w:tc>
      </w:tr>
      <w:tr w:rsidR="00DA728D" w:rsidRPr="00DA728D" w14:paraId="15F9DDE8" w14:textId="77777777" w:rsidTr="006702DB">
        <w:tc>
          <w:tcPr>
            <w:tcW w:w="3828" w:type="dxa"/>
          </w:tcPr>
          <w:p w14:paraId="4FA6B3A0" w14:textId="36DC17FD" w:rsidR="0033523F" w:rsidRPr="00DA728D" w:rsidRDefault="0033523F" w:rsidP="006702DB">
            <w:pPr>
              <w:pStyle w:val="NumberedPara1"/>
              <w:numPr>
                <w:ilvl w:val="0"/>
                <w:numId w:val="0"/>
              </w:numPr>
              <w:spacing w:before="0"/>
              <w:rPr>
                <w:rStyle w:val="VariableNotes"/>
                <w:color w:val="auto"/>
              </w:rPr>
            </w:pPr>
            <w:r w:rsidRPr="00DA728D">
              <w:rPr>
                <w:rStyle w:val="VariableNotes"/>
                <w:color w:val="auto"/>
              </w:rPr>
              <w:t>Data User Represent</w:t>
            </w:r>
            <w:r w:rsidR="00DA728D">
              <w:rPr>
                <w:rStyle w:val="VariableNotes"/>
                <w:color w:val="auto"/>
              </w:rPr>
              <w:t>at</w:t>
            </w:r>
            <w:r w:rsidRPr="00DA728D">
              <w:rPr>
                <w:rStyle w:val="VariableNotes"/>
                <w:color w:val="auto"/>
              </w:rPr>
              <w:t>ive</w:t>
            </w:r>
            <w:r w:rsidR="00DA728D">
              <w:rPr>
                <w:rStyle w:val="VariableNotes"/>
                <w:color w:val="auto"/>
              </w:rPr>
              <w:t xml:space="preserve"> (clause </w:t>
            </w:r>
            <w:r w:rsidR="00DA728D" w:rsidRPr="00B57096">
              <w:rPr>
                <w:rStyle w:val="VariableNotes"/>
                <w:color w:val="auto"/>
              </w:rPr>
              <w:fldChar w:fldCharType="begin"/>
            </w:r>
            <w:r w:rsidR="00DA728D" w:rsidRPr="00B57096">
              <w:rPr>
                <w:rStyle w:val="VariableNotes"/>
                <w:color w:val="auto"/>
              </w:rPr>
              <w:instrText xml:space="preserve"> REF _Ref513036064 \r \h </w:instrText>
            </w:r>
            <w:r w:rsidR="00DA728D" w:rsidRPr="00B57096">
              <w:rPr>
                <w:rStyle w:val="VariableNotes"/>
                <w:color w:val="auto"/>
              </w:rPr>
            </w:r>
            <w:r w:rsidR="00DA728D" w:rsidRPr="00B57096">
              <w:rPr>
                <w:rStyle w:val="VariableNotes"/>
                <w:color w:val="auto"/>
              </w:rPr>
              <w:fldChar w:fldCharType="separate"/>
            </w:r>
            <w:r w:rsidR="00F0398C">
              <w:rPr>
                <w:rStyle w:val="VariableNotes"/>
                <w:color w:val="auto"/>
              </w:rPr>
              <w:t>5.1</w:t>
            </w:r>
            <w:r w:rsidR="00DA728D" w:rsidRPr="00B57096">
              <w:rPr>
                <w:rStyle w:val="VariableNotes"/>
                <w:color w:val="auto"/>
              </w:rPr>
              <w:fldChar w:fldCharType="end"/>
            </w:r>
            <w:r w:rsidR="00DA728D">
              <w:rPr>
                <w:rStyle w:val="VariableNotes"/>
                <w:color w:val="auto"/>
              </w:rPr>
              <w:t>):</w:t>
            </w:r>
          </w:p>
        </w:tc>
        <w:tc>
          <w:tcPr>
            <w:tcW w:w="4955" w:type="dxa"/>
          </w:tcPr>
          <w:p w14:paraId="4945CDED" w14:textId="77777777" w:rsidR="0033523F" w:rsidRPr="00DA728D" w:rsidRDefault="00B26795" w:rsidP="006702DB">
            <w:pPr>
              <w:pStyle w:val="NumberedPara1"/>
              <w:numPr>
                <w:ilvl w:val="0"/>
                <w:numId w:val="0"/>
              </w:numPr>
              <w:spacing w:before="0"/>
              <w:rPr>
                <w:rStyle w:val="VariableNotes"/>
                <w:color w:val="auto"/>
              </w:rPr>
            </w:pPr>
            <w:r>
              <w:rPr>
                <w:rStyle w:val="VariableNotes"/>
                <w:b w:val="0"/>
                <w:i/>
                <w:color w:val="auto"/>
              </w:rPr>
              <w:t>[</w:t>
            </w:r>
            <w:r w:rsidRPr="004B6D5F">
              <w:rPr>
                <w:rStyle w:val="VariableNotes"/>
                <w:b w:val="0"/>
                <w:i/>
                <w:color w:val="auto"/>
                <w:highlight w:val="yellow"/>
              </w:rPr>
              <w:t>insert name and phone number here</w:t>
            </w:r>
            <w:r>
              <w:rPr>
                <w:rStyle w:val="VariableNotes"/>
                <w:b w:val="0"/>
                <w:i/>
                <w:color w:val="auto"/>
              </w:rPr>
              <w:t>]</w:t>
            </w:r>
          </w:p>
        </w:tc>
      </w:tr>
      <w:tr w:rsidR="00B14FEB" w:rsidRPr="00DA728D" w14:paraId="0E831126" w14:textId="77777777" w:rsidTr="006702DB">
        <w:trPr>
          <w:trHeight w:val="399"/>
        </w:trPr>
        <w:tc>
          <w:tcPr>
            <w:tcW w:w="3828" w:type="dxa"/>
          </w:tcPr>
          <w:p w14:paraId="2DC2DAD5" w14:textId="3D194BA6" w:rsidR="00B14FEB" w:rsidRPr="00DA728D" w:rsidRDefault="00B14FEB" w:rsidP="006702DB">
            <w:pPr>
              <w:pStyle w:val="NumberedPara1"/>
              <w:numPr>
                <w:ilvl w:val="0"/>
                <w:numId w:val="0"/>
              </w:numPr>
              <w:spacing w:before="0"/>
              <w:rPr>
                <w:rStyle w:val="VariableNotes"/>
                <w:color w:val="auto"/>
              </w:rPr>
            </w:pPr>
            <w:r>
              <w:rPr>
                <w:rStyle w:val="VariableNotes"/>
                <w:color w:val="auto"/>
              </w:rPr>
              <w:t>R</w:t>
            </w:r>
            <w:r w:rsidRPr="00B14FEB">
              <w:rPr>
                <w:rStyle w:val="VariableNotes"/>
                <w:color w:val="auto"/>
              </w:rPr>
              <w:t xml:space="preserve">eports (clause </w:t>
            </w:r>
            <w:r w:rsidRPr="00B14FEB">
              <w:rPr>
                <w:rStyle w:val="VariableNotes"/>
                <w:color w:val="auto"/>
              </w:rPr>
              <w:fldChar w:fldCharType="begin"/>
            </w:r>
            <w:r w:rsidRPr="00B14FEB">
              <w:rPr>
                <w:rStyle w:val="VariableNotes"/>
                <w:color w:val="auto"/>
              </w:rPr>
              <w:instrText xml:space="preserve"> REF _Ref529440158 \w \h </w:instrText>
            </w:r>
            <w:r w:rsidRPr="00B14FEB">
              <w:rPr>
                <w:rStyle w:val="VariableNotes"/>
                <w:color w:val="auto"/>
              </w:rPr>
            </w:r>
            <w:r w:rsidRPr="00B14FEB">
              <w:rPr>
                <w:rStyle w:val="VariableNotes"/>
                <w:color w:val="auto"/>
              </w:rPr>
              <w:fldChar w:fldCharType="separate"/>
            </w:r>
            <w:r w:rsidR="00F0398C">
              <w:rPr>
                <w:rStyle w:val="VariableNotes"/>
                <w:color w:val="auto"/>
              </w:rPr>
              <w:t>15.1</w:t>
            </w:r>
            <w:r w:rsidRPr="00B14FEB">
              <w:rPr>
                <w:rStyle w:val="VariableNotes"/>
                <w:color w:val="auto"/>
              </w:rPr>
              <w:fldChar w:fldCharType="end"/>
            </w:r>
            <w:r w:rsidRPr="00B14FEB">
              <w:rPr>
                <w:rStyle w:val="VariableNotes"/>
                <w:color w:val="auto"/>
              </w:rPr>
              <w:t>)</w:t>
            </w:r>
          </w:p>
        </w:tc>
        <w:tc>
          <w:tcPr>
            <w:tcW w:w="4955" w:type="dxa"/>
          </w:tcPr>
          <w:p w14:paraId="2751F725" w14:textId="30B356F1" w:rsidR="00B14FEB" w:rsidRPr="00DA728D" w:rsidRDefault="00B26795" w:rsidP="006702DB">
            <w:pPr>
              <w:pStyle w:val="NumberedPara1"/>
              <w:numPr>
                <w:ilvl w:val="0"/>
                <w:numId w:val="0"/>
              </w:numPr>
              <w:spacing w:before="0"/>
              <w:rPr>
                <w:rStyle w:val="VariableNotes"/>
                <w:color w:val="auto"/>
              </w:rPr>
            </w:pPr>
            <w:r>
              <w:rPr>
                <w:rStyle w:val="VariableNotes"/>
                <w:b w:val="0"/>
                <w:i/>
                <w:color w:val="auto"/>
              </w:rPr>
              <w:t>[</w:t>
            </w:r>
            <w:r w:rsidRPr="004B6D5F">
              <w:rPr>
                <w:rStyle w:val="VariableNotes"/>
                <w:b w:val="0"/>
                <w:i/>
                <w:color w:val="auto"/>
                <w:highlight w:val="yellow"/>
              </w:rPr>
              <w:t>insert name of reports Data User must provide BSV</w:t>
            </w:r>
            <w:r>
              <w:rPr>
                <w:rStyle w:val="VariableNotes"/>
                <w:b w:val="0"/>
                <w:i/>
                <w:color w:val="auto"/>
              </w:rPr>
              <w:t>]</w:t>
            </w:r>
          </w:p>
        </w:tc>
      </w:tr>
      <w:tr w:rsidR="000600F6" w:rsidRPr="00DA728D" w14:paraId="5B0C38A3" w14:textId="77777777" w:rsidTr="006702DB">
        <w:tc>
          <w:tcPr>
            <w:tcW w:w="3828" w:type="dxa"/>
          </w:tcPr>
          <w:p w14:paraId="303F69DF" w14:textId="2A7E5F0C" w:rsidR="000600F6" w:rsidRDefault="000600F6" w:rsidP="000600F6">
            <w:pPr>
              <w:pStyle w:val="NumberedPara1"/>
              <w:numPr>
                <w:ilvl w:val="0"/>
                <w:numId w:val="0"/>
              </w:numPr>
              <w:spacing w:before="0"/>
              <w:rPr>
                <w:rStyle w:val="VariableNotes"/>
                <w:color w:val="auto"/>
              </w:rPr>
            </w:pPr>
            <w:r w:rsidRPr="00DA728D">
              <w:rPr>
                <w:rStyle w:val="VariableNotes"/>
                <w:color w:val="auto"/>
              </w:rPr>
              <w:t>Insurance Requirements</w:t>
            </w:r>
            <w:r>
              <w:rPr>
                <w:rStyle w:val="VariableNotes"/>
                <w:color w:val="auto"/>
              </w:rPr>
              <w:t xml:space="preserve"> (clause </w:t>
            </w:r>
            <w:r w:rsidRPr="00B57096">
              <w:rPr>
                <w:rStyle w:val="VariableNotes"/>
                <w:color w:val="auto"/>
              </w:rPr>
              <w:fldChar w:fldCharType="begin"/>
            </w:r>
            <w:r w:rsidRPr="00B57096">
              <w:rPr>
                <w:rStyle w:val="VariableNotes"/>
                <w:color w:val="auto"/>
              </w:rPr>
              <w:instrText xml:space="preserve"> REF _Ref318189471 \r \h </w:instrText>
            </w:r>
            <w:r w:rsidRPr="00B57096">
              <w:rPr>
                <w:rStyle w:val="VariableNotes"/>
                <w:color w:val="auto"/>
              </w:rPr>
            </w:r>
            <w:r w:rsidRPr="00B57096">
              <w:rPr>
                <w:rStyle w:val="VariableNotes"/>
                <w:color w:val="auto"/>
              </w:rPr>
              <w:fldChar w:fldCharType="separate"/>
            </w:r>
            <w:r w:rsidR="00F0398C">
              <w:rPr>
                <w:rStyle w:val="VariableNotes"/>
                <w:color w:val="auto"/>
              </w:rPr>
              <w:t>14</w:t>
            </w:r>
            <w:r w:rsidRPr="00B57096">
              <w:rPr>
                <w:rStyle w:val="VariableNotes"/>
                <w:color w:val="auto"/>
              </w:rPr>
              <w:fldChar w:fldCharType="end"/>
            </w:r>
            <w:r>
              <w:rPr>
                <w:rStyle w:val="VariableNotes"/>
                <w:color w:val="auto"/>
              </w:rPr>
              <w:t>)</w:t>
            </w:r>
          </w:p>
          <w:p w14:paraId="0BCD5973" w14:textId="77777777" w:rsidR="000600F6" w:rsidRPr="00DA728D" w:rsidRDefault="000600F6" w:rsidP="000600F6">
            <w:pPr>
              <w:pStyle w:val="NumberedPara1"/>
              <w:numPr>
                <w:ilvl w:val="0"/>
                <w:numId w:val="0"/>
              </w:numPr>
              <w:spacing w:before="0"/>
              <w:rPr>
                <w:rStyle w:val="VariableNotes"/>
                <w:color w:val="auto"/>
              </w:rPr>
            </w:pPr>
          </w:p>
          <w:p w14:paraId="5FED3531" w14:textId="77777777" w:rsidR="000600F6" w:rsidRDefault="000600F6" w:rsidP="000600F6">
            <w:pPr>
              <w:pStyle w:val="NumberedPara1"/>
              <w:numPr>
                <w:ilvl w:val="0"/>
                <w:numId w:val="0"/>
              </w:numPr>
              <w:spacing w:before="0"/>
              <w:rPr>
                <w:rStyle w:val="VariableNotes"/>
                <w:color w:val="auto"/>
              </w:rPr>
            </w:pPr>
            <w:r w:rsidRPr="00DA728D">
              <w:rPr>
                <w:rStyle w:val="VariableNotes"/>
                <w:color w:val="auto"/>
              </w:rPr>
              <w:t>Professional Indemnity:</w:t>
            </w:r>
          </w:p>
          <w:p w14:paraId="2A1E7D48" w14:textId="77777777" w:rsidR="000600F6" w:rsidRPr="00DA728D" w:rsidRDefault="000600F6" w:rsidP="000600F6">
            <w:pPr>
              <w:pStyle w:val="NumberedPara1"/>
              <w:numPr>
                <w:ilvl w:val="0"/>
                <w:numId w:val="0"/>
              </w:numPr>
              <w:spacing w:before="0"/>
              <w:rPr>
                <w:rStyle w:val="VariableNotes"/>
                <w:color w:val="auto"/>
              </w:rPr>
            </w:pPr>
          </w:p>
          <w:p w14:paraId="4331EAA6" w14:textId="77777777" w:rsidR="00893C6B" w:rsidRDefault="00893C6B" w:rsidP="000600F6">
            <w:pPr>
              <w:pStyle w:val="NumberedPara1"/>
              <w:numPr>
                <w:ilvl w:val="0"/>
                <w:numId w:val="0"/>
              </w:numPr>
              <w:spacing w:before="0"/>
              <w:rPr>
                <w:rStyle w:val="VariableNotes"/>
                <w:color w:val="auto"/>
              </w:rPr>
            </w:pPr>
          </w:p>
          <w:p w14:paraId="6C372328" w14:textId="4427BAB1" w:rsidR="000600F6" w:rsidRDefault="000600F6" w:rsidP="000600F6">
            <w:pPr>
              <w:pStyle w:val="NumberedPara1"/>
              <w:numPr>
                <w:ilvl w:val="0"/>
                <w:numId w:val="0"/>
              </w:numPr>
              <w:spacing w:before="0"/>
              <w:rPr>
                <w:rStyle w:val="VariableNotes"/>
                <w:color w:val="auto"/>
              </w:rPr>
            </w:pPr>
            <w:r w:rsidRPr="00DA728D">
              <w:rPr>
                <w:rStyle w:val="VariableNotes"/>
                <w:color w:val="auto"/>
              </w:rPr>
              <w:t xml:space="preserve">Public Liability: </w:t>
            </w:r>
          </w:p>
          <w:p w14:paraId="2F8B535E" w14:textId="77777777" w:rsidR="000600F6" w:rsidRDefault="000600F6" w:rsidP="000600F6">
            <w:pPr>
              <w:pStyle w:val="NumberedPara1"/>
              <w:numPr>
                <w:ilvl w:val="0"/>
                <w:numId w:val="0"/>
              </w:numPr>
              <w:spacing w:before="0"/>
              <w:rPr>
                <w:rStyle w:val="VariableNotes"/>
              </w:rPr>
            </w:pPr>
          </w:p>
          <w:p w14:paraId="2C55C2C2" w14:textId="77777777" w:rsidR="000600F6" w:rsidRDefault="000600F6" w:rsidP="000600F6">
            <w:pPr>
              <w:pStyle w:val="NumberedPara1"/>
              <w:numPr>
                <w:ilvl w:val="0"/>
                <w:numId w:val="0"/>
              </w:numPr>
              <w:spacing w:before="0"/>
              <w:rPr>
                <w:rStyle w:val="VariableNotes"/>
              </w:rPr>
            </w:pPr>
          </w:p>
          <w:p w14:paraId="02C2AA54" w14:textId="77777777" w:rsidR="000600F6" w:rsidRPr="000600F6" w:rsidRDefault="000600F6" w:rsidP="000600F6">
            <w:pPr>
              <w:pStyle w:val="NumberedPara1"/>
              <w:numPr>
                <w:ilvl w:val="0"/>
                <w:numId w:val="0"/>
              </w:numPr>
              <w:spacing w:before="0"/>
              <w:rPr>
                <w:rStyle w:val="VariableNotes"/>
                <w:b w:val="0"/>
                <w:i/>
                <w:color w:val="auto"/>
                <w:highlight w:val="yellow"/>
              </w:rPr>
            </w:pPr>
            <w:r w:rsidRPr="000600F6">
              <w:rPr>
                <w:rStyle w:val="VariableNotes"/>
                <w:b w:val="0"/>
                <w:i/>
                <w:color w:val="auto"/>
                <w:highlight w:val="yellow"/>
              </w:rPr>
              <w:t>Cyber security?</w:t>
            </w:r>
          </w:p>
          <w:p w14:paraId="27E6F006" w14:textId="4E0587DF" w:rsidR="000600F6" w:rsidRPr="00DA728D" w:rsidRDefault="000600F6" w:rsidP="000600F6">
            <w:pPr>
              <w:pStyle w:val="NumberedPara1"/>
              <w:numPr>
                <w:ilvl w:val="0"/>
                <w:numId w:val="0"/>
              </w:numPr>
              <w:spacing w:before="0"/>
              <w:rPr>
                <w:rStyle w:val="VariableNotes"/>
                <w:color w:val="auto"/>
              </w:rPr>
            </w:pPr>
            <w:r w:rsidRPr="000600F6">
              <w:rPr>
                <w:rStyle w:val="VariableNotes"/>
                <w:b w:val="0"/>
                <w:i/>
                <w:color w:val="auto"/>
                <w:highlight w:val="yellow"/>
              </w:rPr>
              <w:t>Other?</w:t>
            </w:r>
          </w:p>
        </w:tc>
        <w:tc>
          <w:tcPr>
            <w:tcW w:w="4955" w:type="dxa"/>
          </w:tcPr>
          <w:p w14:paraId="770A38DA" w14:textId="77777777" w:rsidR="000600F6" w:rsidRDefault="000600F6" w:rsidP="000600F6">
            <w:pPr>
              <w:pStyle w:val="NumberedPara1"/>
              <w:numPr>
                <w:ilvl w:val="0"/>
                <w:numId w:val="0"/>
              </w:numPr>
              <w:spacing w:before="0"/>
              <w:rPr>
                <w:rStyle w:val="VariableNotes"/>
                <w:color w:val="auto"/>
              </w:rPr>
            </w:pPr>
          </w:p>
          <w:p w14:paraId="5E340D96" w14:textId="77777777" w:rsidR="000600F6" w:rsidRDefault="000600F6" w:rsidP="000600F6">
            <w:pPr>
              <w:pStyle w:val="NumberedPara1"/>
              <w:numPr>
                <w:ilvl w:val="0"/>
                <w:numId w:val="0"/>
              </w:numPr>
              <w:spacing w:before="0"/>
              <w:rPr>
                <w:rStyle w:val="VariableNotes"/>
                <w:color w:val="auto"/>
              </w:rPr>
            </w:pPr>
          </w:p>
          <w:p w14:paraId="13BC0210" w14:textId="05671E50" w:rsidR="000600F6" w:rsidRPr="00656FBD" w:rsidRDefault="00893C6B" w:rsidP="000600F6">
            <w:pPr>
              <w:pStyle w:val="NumberedPara1"/>
              <w:numPr>
                <w:ilvl w:val="0"/>
                <w:numId w:val="0"/>
              </w:numPr>
              <w:spacing w:before="0"/>
              <w:rPr>
                <w:rStyle w:val="VariableNotes"/>
                <w:b w:val="0"/>
                <w:bCs/>
                <w:color w:val="auto"/>
              </w:rPr>
            </w:pPr>
            <w:r>
              <w:rPr>
                <w:rStyle w:val="VariableNotes"/>
                <w:b w:val="0"/>
                <w:i/>
                <w:color w:val="auto"/>
              </w:rPr>
              <w:t>[</w:t>
            </w:r>
            <w:r w:rsidRPr="00F20E36">
              <w:rPr>
                <w:rStyle w:val="VariableNotes"/>
                <w:b w:val="0"/>
                <w:i/>
                <w:color w:val="auto"/>
                <w:highlight w:val="yellow"/>
              </w:rPr>
              <w:t>insert</w:t>
            </w:r>
            <w:r>
              <w:rPr>
                <w:rStyle w:val="VariableNotes"/>
                <w:b w:val="0"/>
                <w:i/>
                <w:color w:val="auto"/>
                <w:highlight w:val="yellow"/>
              </w:rPr>
              <w:t>,</w:t>
            </w:r>
            <w:r>
              <w:rPr>
                <w:rStyle w:val="VariableNotes"/>
                <w:i/>
                <w:highlight w:val="yellow"/>
              </w:rPr>
              <w:t xml:space="preserve"> </w:t>
            </w:r>
            <w:r w:rsidRPr="004B6D5F">
              <w:rPr>
                <w:rStyle w:val="VariableNotes"/>
                <w:b w:val="0"/>
                <w:bCs/>
                <w:i/>
                <w:highlight w:val="yellow"/>
              </w:rPr>
              <w:t>e.g.,</w:t>
            </w:r>
            <w:r w:rsidRPr="00893C6B">
              <w:rPr>
                <w:rStyle w:val="VariableNotes"/>
                <w:b w:val="0"/>
                <w:bCs/>
                <w:i/>
                <w:color w:val="auto"/>
                <w:highlight w:val="yellow"/>
              </w:rPr>
              <w:t xml:space="preserve"> </w:t>
            </w:r>
            <w:r w:rsidR="000600F6" w:rsidRPr="004B6D5F">
              <w:rPr>
                <w:rStyle w:val="VariableNotes"/>
                <w:b w:val="0"/>
                <w:bCs/>
                <w:i/>
                <w:color w:val="auto"/>
                <w:highlight w:val="yellow"/>
              </w:rPr>
              <w:t>$10,000,000</w:t>
            </w:r>
            <w:r w:rsidRPr="004B6D5F">
              <w:rPr>
                <w:rStyle w:val="VariableNotes"/>
                <w:b w:val="0"/>
                <w:bCs/>
                <w:i/>
                <w:color w:val="auto"/>
                <w:highlight w:val="yellow"/>
              </w:rPr>
              <w:t xml:space="preserve"> per claim and in the aggregate per annum]</w:t>
            </w:r>
          </w:p>
          <w:p w14:paraId="2EA7D95C" w14:textId="77777777" w:rsidR="000600F6" w:rsidRPr="00656FBD" w:rsidRDefault="000600F6" w:rsidP="000600F6">
            <w:pPr>
              <w:pStyle w:val="NumberedPara1"/>
              <w:numPr>
                <w:ilvl w:val="0"/>
                <w:numId w:val="0"/>
              </w:numPr>
              <w:spacing w:before="0"/>
              <w:rPr>
                <w:rStyle w:val="VariableNotes"/>
                <w:b w:val="0"/>
                <w:bCs/>
                <w:color w:val="auto"/>
              </w:rPr>
            </w:pPr>
          </w:p>
          <w:p w14:paraId="26C1524C" w14:textId="43565641" w:rsidR="00893C6B" w:rsidRPr="00656FBD" w:rsidRDefault="00893C6B" w:rsidP="00893C6B">
            <w:pPr>
              <w:pStyle w:val="NumberedPara1"/>
              <w:numPr>
                <w:ilvl w:val="0"/>
                <w:numId w:val="0"/>
              </w:numPr>
              <w:spacing w:before="0"/>
              <w:rPr>
                <w:rStyle w:val="VariableNotes"/>
                <w:b w:val="0"/>
                <w:bCs/>
                <w:color w:val="auto"/>
              </w:rPr>
            </w:pPr>
            <w:r>
              <w:rPr>
                <w:rStyle w:val="VariableNotes"/>
                <w:b w:val="0"/>
                <w:i/>
                <w:color w:val="auto"/>
              </w:rPr>
              <w:t>[</w:t>
            </w:r>
            <w:r w:rsidRPr="00F20E36">
              <w:rPr>
                <w:rStyle w:val="VariableNotes"/>
                <w:b w:val="0"/>
                <w:i/>
                <w:color w:val="auto"/>
                <w:highlight w:val="yellow"/>
              </w:rPr>
              <w:t>insert</w:t>
            </w:r>
            <w:r>
              <w:rPr>
                <w:rStyle w:val="VariableNotes"/>
                <w:b w:val="0"/>
                <w:i/>
                <w:color w:val="auto"/>
                <w:highlight w:val="yellow"/>
              </w:rPr>
              <w:t>,</w:t>
            </w:r>
            <w:r>
              <w:rPr>
                <w:rStyle w:val="VariableNotes"/>
                <w:i/>
                <w:highlight w:val="yellow"/>
              </w:rPr>
              <w:t xml:space="preserve"> </w:t>
            </w:r>
            <w:r w:rsidRPr="00F20E36">
              <w:rPr>
                <w:rStyle w:val="VariableNotes"/>
                <w:b w:val="0"/>
                <w:bCs/>
                <w:i/>
                <w:highlight w:val="yellow"/>
              </w:rPr>
              <w:t>e.g.,</w:t>
            </w:r>
            <w:r w:rsidRPr="00893C6B">
              <w:rPr>
                <w:rStyle w:val="VariableNotes"/>
                <w:b w:val="0"/>
                <w:bCs/>
                <w:i/>
                <w:color w:val="auto"/>
                <w:highlight w:val="yellow"/>
              </w:rPr>
              <w:t xml:space="preserve"> </w:t>
            </w:r>
            <w:r w:rsidRPr="00F20E36">
              <w:rPr>
                <w:rStyle w:val="VariableNotes"/>
                <w:b w:val="0"/>
                <w:bCs/>
                <w:i/>
                <w:color w:val="auto"/>
                <w:highlight w:val="yellow"/>
              </w:rPr>
              <w:t>$</w:t>
            </w:r>
            <w:r>
              <w:rPr>
                <w:rStyle w:val="VariableNotes"/>
                <w:b w:val="0"/>
                <w:bCs/>
                <w:i/>
                <w:color w:val="auto"/>
                <w:highlight w:val="yellow"/>
              </w:rPr>
              <w:t>2</w:t>
            </w:r>
            <w:r w:rsidRPr="00F20E36">
              <w:rPr>
                <w:rStyle w:val="VariableNotes"/>
                <w:b w:val="0"/>
                <w:bCs/>
                <w:i/>
                <w:color w:val="auto"/>
                <w:highlight w:val="yellow"/>
              </w:rPr>
              <w:t>0,000,000 per claim and in the aggregate per annum]</w:t>
            </w:r>
          </w:p>
          <w:p w14:paraId="6192E29B" w14:textId="49CA601D" w:rsidR="000600F6" w:rsidRPr="00DA728D" w:rsidRDefault="000600F6" w:rsidP="000600F6">
            <w:pPr>
              <w:pStyle w:val="NumberedPara1"/>
              <w:numPr>
                <w:ilvl w:val="0"/>
                <w:numId w:val="0"/>
              </w:numPr>
              <w:spacing w:before="0"/>
              <w:rPr>
                <w:rStyle w:val="VariableNotes"/>
                <w:color w:val="auto"/>
              </w:rPr>
            </w:pPr>
          </w:p>
        </w:tc>
      </w:tr>
      <w:tr w:rsidR="004803BB" w:rsidRPr="00DA728D" w14:paraId="4085AECE" w14:textId="77777777" w:rsidTr="006702DB">
        <w:tc>
          <w:tcPr>
            <w:tcW w:w="3828" w:type="dxa"/>
          </w:tcPr>
          <w:p w14:paraId="7EE5A75E" w14:textId="24D9AD0C" w:rsidR="004803BB" w:rsidRPr="00DA728D" w:rsidRDefault="004803BB" w:rsidP="006702DB">
            <w:pPr>
              <w:pStyle w:val="NumberedPara1"/>
              <w:numPr>
                <w:ilvl w:val="0"/>
                <w:numId w:val="0"/>
              </w:numPr>
              <w:spacing w:before="0"/>
              <w:rPr>
                <w:rStyle w:val="VariableNotes"/>
                <w:color w:val="auto"/>
              </w:rPr>
            </w:pPr>
            <w:r>
              <w:rPr>
                <w:rStyle w:val="VariableNotes"/>
                <w:color w:val="auto"/>
              </w:rPr>
              <w:t>A</w:t>
            </w:r>
            <w:r w:rsidRPr="005018D2">
              <w:rPr>
                <w:rStyle w:val="VariableNotes"/>
                <w:color w:val="auto"/>
              </w:rPr>
              <w:t>ddress for notices</w:t>
            </w:r>
            <w:r w:rsidR="00A6322D">
              <w:rPr>
                <w:rStyle w:val="VariableNotes"/>
                <w:color w:val="auto"/>
              </w:rPr>
              <w:t xml:space="preserve"> </w:t>
            </w:r>
            <w:r w:rsidR="005A0DDE">
              <w:rPr>
                <w:rStyle w:val="VariableNotes"/>
                <w:color w:val="auto"/>
              </w:rPr>
              <w:t>(</w:t>
            </w:r>
            <w:r w:rsidR="00A6322D" w:rsidRPr="00A6322D">
              <w:rPr>
                <w:rStyle w:val="VariableNotes"/>
                <w:color w:val="auto"/>
              </w:rPr>
              <w:t xml:space="preserve">Clause </w:t>
            </w:r>
            <w:r w:rsidR="00A6322D" w:rsidRPr="00A6322D">
              <w:rPr>
                <w:rStyle w:val="VariableNotes"/>
                <w:color w:val="auto"/>
              </w:rPr>
              <w:fldChar w:fldCharType="begin"/>
            </w:r>
            <w:r w:rsidR="00A6322D" w:rsidRPr="00A6322D">
              <w:rPr>
                <w:rStyle w:val="VariableNotes"/>
                <w:color w:val="auto"/>
              </w:rPr>
              <w:instrText xml:space="preserve"> REF _Ref513055579 \w \h  \* MERGEFORMAT </w:instrText>
            </w:r>
            <w:r w:rsidR="00A6322D" w:rsidRPr="00A6322D">
              <w:rPr>
                <w:rStyle w:val="VariableNotes"/>
                <w:color w:val="auto"/>
              </w:rPr>
            </w:r>
            <w:r w:rsidR="00A6322D" w:rsidRPr="00A6322D">
              <w:rPr>
                <w:rStyle w:val="VariableNotes"/>
                <w:color w:val="auto"/>
              </w:rPr>
              <w:fldChar w:fldCharType="separate"/>
            </w:r>
            <w:r w:rsidR="00F0398C">
              <w:rPr>
                <w:rStyle w:val="VariableNotes"/>
                <w:color w:val="auto"/>
              </w:rPr>
              <w:t>18</w:t>
            </w:r>
            <w:r w:rsidR="00A6322D" w:rsidRPr="00A6322D">
              <w:rPr>
                <w:rStyle w:val="VariableNotes"/>
                <w:color w:val="auto"/>
              </w:rPr>
              <w:fldChar w:fldCharType="end"/>
            </w:r>
            <w:r w:rsidR="005A0DDE">
              <w:rPr>
                <w:rStyle w:val="VariableNotes"/>
                <w:color w:val="auto"/>
              </w:rPr>
              <w:t>)</w:t>
            </w:r>
            <w:r w:rsidR="005018D2" w:rsidRPr="005018D2">
              <w:rPr>
                <w:rStyle w:val="VariableNotes"/>
                <w:color w:val="auto"/>
              </w:rPr>
              <w:t xml:space="preserve"> – BSV:</w:t>
            </w:r>
          </w:p>
        </w:tc>
        <w:tc>
          <w:tcPr>
            <w:tcW w:w="4955" w:type="dxa"/>
          </w:tcPr>
          <w:p w14:paraId="4B52BF67" w14:textId="6B8D8779" w:rsidR="004803BB" w:rsidRPr="004B6D5F" w:rsidRDefault="00B26795" w:rsidP="006702DB">
            <w:pPr>
              <w:pStyle w:val="NumberedPara1"/>
              <w:numPr>
                <w:ilvl w:val="0"/>
                <w:numId w:val="0"/>
              </w:numPr>
              <w:spacing w:before="0"/>
              <w:rPr>
                <w:rStyle w:val="VariableNotes"/>
                <w:b w:val="0"/>
                <w:color w:val="auto"/>
              </w:rPr>
            </w:pPr>
            <w:r w:rsidRPr="00EE1DD3">
              <w:rPr>
                <w:rStyle w:val="VariableNotes"/>
                <w:b w:val="0"/>
                <w:i/>
                <w:color w:val="auto"/>
              </w:rPr>
              <w:t>[</w:t>
            </w:r>
            <w:r w:rsidRPr="004B6D5F">
              <w:rPr>
                <w:rStyle w:val="VariableNotes"/>
                <w:b w:val="0"/>
                <w:i/>
                <w:color w:val="auto"/>
                <w:highlight w:val="yellow"/>
              </w:rPr>
              <w:t>insert address</w:t>
            </w:r>
            <w:r w:rsidR="00EE1DD3" w:rsidRPr="004B6D5F">
              <w:rPr>
                <w:rStyle w:val="VariableNotes"/>
                <w:b w:val="0"/>
                <w:i/>
                <w:color w:val="auto"/>
                <w:highlight w:val="yellow"/>
              </w:rPr>
              <w:t xml:space="preserve"> </w:t>
            </w:r>
            <w:r w:rsidR="00EE1DD3" w:rsidRPr="004B6D5F">
              <w:rPr>
                <w:rStyle w:val="VariableNotes"/>
                <w:b w:val="0"/>
                <w:i/>
                <w:highlight w:val="yellow"/>
              </w:rPr>
              <w:t xml:space="preserve">and </w:t>
            </w:r>
            <w:r w:rsidRPr="004B6D5F">
              <w:rPr>
                <w:rStyle w:val="VariableNotes"/>
                <w:b w:val="0"/>
                <w:i/>
                <w:color w:val="auto"/>
                <w:highlight w:val="yellow"/>
              </w:rPr>
              <w:t xml:space="preserve">email </w:t>
            </w:r>
            <w:r w:rsidR="00EE1DD3" w:rsidRPr="004B6D5F">
              <w:rPr>
                <w:rStyle w:val="VariableNotes"/>
                <w:b w:val="0"/>
                <w:i/>
                <w:color w:val="auto"/>
                <w:highlight w:val="yellow"/>
              </w:rPr>
              <w:t>a</w:t>
            </w:r>
            <w:r w:rsidR="00EE1DD3" w:rsidRPr="004B6D5F">
              <w:rPr>
                <w:rStyle w:val="VariableNotes"/>
                <w:b w:val="0"/>
                <w:i/>
                <w:highlight w:val="yellow"/>
              </w:rPr>
              <w:t>ddress</w:t>
            </w:r>
            <w:r w:rsidRPr="00EE1DD3">
              <w:rPr>
                <w:rStyle w:val="VariableNotes"/>
                <w:b w:val="0"/>
                <w:i/>
                <w:color w:val="auto"/>
              </w:rPr>
              <w:t>]</w:t>
            </w:r>
          </w:p>
        </w:tc>
      </w:tr>
      <w:tr w:rsidR="004803BB" w:rsidRPr="00DA728D" w14:paraId="09E5CFC9" w14:textId="77777777" w:rsidTr="006702DB">
        <w:tc>
          <w:tcPr>
            <w:tcW w:w="3828" w:type="dxa"/>
          </w:tcPr>
          <w:p w14:paraId="638FED40" w14:textId="5198A59D" w:rsidR="004803BB" w:rsidRPr="00DA728D" w:rsidRDefault="005018D2" w:rsidP="006702DB">
            <w:pPr>
              <w:pStyle w:val="NumberedPara1"/>
              <w:numPr>
                <w:ilvl w:val="0"/>
                <w:numId w:val="0"/>
              </w:numPr>
              <w:spacing w:before="0"/>
              <w:rPr>
                <w:rStyle w:val="VariableNotes"/>
                <w:color w:val="auto"/>
              </w:rPr>
            </w:pPr>
            <w:r>
              <w:rPr>
                <w:rStyle w:val="VariableNotes"/>
                <w:color w:val="auto"/>
              </w:rPr>
              <w:t>A</w:t>
            </w:r>
            <w:r w:rsidRPr="005018D2">
              <w:rPr>
                <w:rStyle w:val="VariableNotes"/>
                <w:color w:val="auto"/>
              </w:rPr>
              <w:t>ddress for notices</w:t>
            </w:r>
            <w:r w:rsidR="00AB16EF">
              <w:rPr>
                <w:rStyle w:val="VariableNotes"/>
                <w:color w:val="auto"/>
              </w:rPr>
              <w:t xml:space="preserve"> </w:t>
            </w:r>
            <w:r w:rsidR="005A0DDE">
              <w:rPr>
                <w:rStyle w:val="VariableNotes"/>
                <w:color w:val="auto"/>
              </w:rPr>
              <w:t>(</w:t>
            </w:r>
            <w:r w:rsidR="00AB16EF" w:rsidRPr="00A6322D">
              <w:rPr>
                <w:rStyle w:val="VariableNotes"/>
                <w:color w:val="auto"/>
              </w:rPr>
              <w:t xml:space="preserve">Clause </w:t>
            </w:r>
            <w:r w:rsidR="00AB16EF" w:rsidRPr="00A6322D">
              <w:rPr>
                <w:rStyle w:val="VariableNotes"/>
                <w:color w:val="auto"/>
              </w:rPr>
              <w:fldChar w:fldCharType="begin"/>
            </w:r>
            <w:r w:rsidR="00AB16EF" w:rsidRPr="00A6322D">
              <w:rPr>
                <w:rStyle w:val="VariableNotes"/>
                <w:color w:val="auto"/>
              </w:rPr>
              <w:instrText xml:space="preserve"> REF _Ref513055579 \w \h  \* MERGEFORMAT </w:instrText>
            </w:r>
            <w:r w:rsidR="00AB16EF" w:rsidRPr="00A6322D">
              <w:rPr>
                <w:rStyle w:val="VariableNotes"/>
                <w:color w:val="auto"/>
              </w:rPr>
            </w:r>
            <w:r w:rsidR="00AB16EF" w:rsidRPr="00A6322D">
              <w:rPr>
                <w:rStyle w:val="VariableNotes"/>
                <w:color w:val="auto"/>
              </w:rPr>
              <w:fldChar w:fldCharType="separate"/>
            </w:r>
            <w:r w:rsidR="00F0398C">
              <w:rPr>
                <w:rStyle w:val="VariableNotes"/>
                <w:color w:val="auto"/>
              </w:rPr>
              <w:t>18</w:t>
            </w:r>
            <w:r w:rsidR="00AB16EF" w:rsidRPr="00A6322D">
              <w:rPr>
                <w:rStyle w:val="VariableNotes"/>
                <w:color w:val="auto"/>
              </w:rPr>
              <w:fldChar w:fldCharType="end"/>
            </w:r>
            <w:r w:rsidR="005A0DDE">
              <w:rPr>
                <w:rStyle w:val="VariableNotes"/>
                <w:color w:val="auto"/>
              </w:rPr>
              <w:t>)</w:t>
            </w:r>
            <w:r w:rsidRPr="005018D2">
              <w:rPr>
                <w:rStyle w:val="VariableNotes"/>
                <w:color w:val="auto"/>
              </w:rPr>
              <w:t xml:space="preserve"> – </w:t>
            </w:r>
            <w:r w:rsidR="00A6322D" w:rsidRPr="00A6322D">
              <w:rPr>
                <w:rStyle w:val="VariableNotes"/>
                <w:color w:val="auto"/>
              </w:rPr>
              <w:t>Data User</w:t>
            </w:r>
            <w:r w:rsidRPr="005018D2">
              <w:rPr>
                <w:rStyle w:val="VariableNotes"/>
                <w:color w:val="auto"/>
              </w:rPr>
              <w:t>:</w:t>
            </w:r>
          </w:p>
        </w:tc>
        <w:tc>
          <w:tcPr>
            <w:tcW w:w="4955" w:type="dxa"/>
          </w:tcPr>
          <w:p w14:paraId="238D96FB" w14:textId="22C2F625" w:rsidR="004803BB" w:rsidRPr="004B6D5F" w:rsidRDefault="00B26795" w:rsidP="006702DB">
            <w:pPr>
              <w:pStyle w:val="NumberedPara1"/>
              <w:numPr>
                <w:ilvl w:val="0"/>
                <w:numId w:val="0"/>
              </w:numPr>
              <w:spacing w:before="0"/>
              <w:rPr>
                <w:rStyle w:val="VariableNotes"/>
                <w:b w:val="0"/>
                <w:color w:val="auto"/>
              </w:rPr>
            </w:pPr>
            <w:r w:rsidRPr="00EE1DD3">
              <w:rPr>
                <w:rStyle w:val="VariableNotes"/>
                <w:b w:val="0"/>
                <w:i/>
                <w:color w:val="auto"/>
              </w:rPr>
              <w:t>[</w:t>
            </w:r>
            <w:r w:rsidRPr="004B6D5F">
              <w:rPr>
                <w:rStyle w:val="VariableNotes"/>
                <w:b w:val="0"/>
                <w:i/>
                <w:color w:val="auto"/>
                <w:highlight w:val="yellow"/>
              </w:rPr>
              <w:t>insert address</w:t>
            </w:r>
            <w:r w:rsidR="00EE1DD3" w:rsidRPr="004B6D5F">
              <w:rPr>
                <w:rStyle w:val="VariableNotes"/>
                <w:b w:val="0"/>
                <w:i/>
                <w:color w:val="auto"/>
                <w:highlight w:val="yellow"/>
              </w:rPr>
              <w:t xml:space="preserve"> </w:t>
            </w:r>
            <w:r w:rsidR="00EE1DD3" w:rsidRPr="004B6D5F">
              <w:rPr>
                <w:rStyle w:val="VariableNotes"/>
                <w:b w:val="0"/>
                <w:i/>
                <w:highlight w:val="yellow"/>
              </w:rPr>
              <w:t xml:space="preserve">and </w:t>
            </w:r>
            <w:r w:rsidRPr="004B6D5F">
              <w:rPr>
                <w:rStyle w:val="VariableNotes"/>
                <w:b w:val="0"/>
                <w:i/>
                <w:color w:val="auto"/>
                <w:highlight w:val="yellow"/>
              </w:rPr>
              <w:t xml:space="preserve">email </w:t>
            </w:r>
            <w:r w:rsidR="00EE1DD3" w:rsidRPr="004B6D5F">
              <w:rPr>
                <w:rStyle w:val="VariableNotes"/>
                <w:b w:val="0"/>
                <w:i/>
                <w:color w:val="auto"/>
                <w:highlight w:val="yellow"/>
              </w:rPr>
              <w:t>a</w:t>
            </w:r>
            <w:r w:rsidR="00EE1DD3" w:rsidRPr="004B6D5F">
              <w:rPr>
                <w:rStyle w:val="VariableNotes"/>
                <w:b w:val="0"/>
                <w:i/>
                <w:highlight w:val="yellow"/>
              </w:rPr>
              <w:t>ddress</w:t>
            </w:r>
            <w:r w:rsidRPr="00EE1DD3">
              <w:rPr>
                <w:rStyle w:val="VariableNotes"/>
                <w:b w:val="0"/>
                <w:i/>
                <w:color w:val="auto"/>
              </w:rPr>
              <w:t>]</w:t>
            </w:r>
          </w:p>
        </w:tc>
      </w:tr>
      <w:tr w:rsidR="00EE1DD3" w:rsidRPr="00DA728D" w14:paraId="0AA494B2" w14:textId="77777777" w:rsidTr="006702DB">
        <w:tc>
          <w:tcPr>
            <w:tcW w:w="3828" w:type="dxa"/>
          </w:tcPr>
          <w:p w14:paraId="08251044" w14:textId="3D0A7C22" w:rsidR="00EE1DD3" w:rsidRDefault="00EE1DD3" w:rsidP="00EE1DD3">
            <w:pPr>
              <w:pStyle w:val="NumberedPara1"/>
              <w:numPr>
                <w:ilvl w:val="0"/>
                <w:numId w:val="0"/>
              </w:numPr>
              <w:spacing w:before="0"/>
              <w:rPr>
                <w:rStyle w:val="VariableNotes"/>
                <w:color w:val="auto"/>
              </w:rPr>
            </w:pPr>
            <w:r w:rsidRPr="00122A45">
              <w:rPr>
                <w:rStyle w:val="VariableNotes"/>
                <w:color w:val="auto"/>
              </w:rPr>
              <w:t>S</w:t>
            </w:r>
            <w:r w:rsidRPr="00F20E36">
              <w:rPr>
                <w:rStyle w:val="VariableNotes"/>
                <w:color w:val="auto"/>
              </w:rPr>
              <w:t>ervice Fee</w:t>
            </w:r>
            <w:r w:rsidRPr="00122A45">
              <w:rPr>
                <w:rStyle w:val="VariableNotes"/>
                <w:color w:val="auto"/>
              </w:rPr>
              <w:t xml:space="preserve"> </w:t>
            </w:r>
            <w:r>
              <w:rPr>
                <w:rStyle w:val="VariableNotes"/>
                <w:color w:val="auto"/>
              </w:rPr>
              <w:t>(</w:t>
            </w:r>
            <w:r w:rsidRPr="004B6D5F">
              <w:rPr>
                <w:rStyle w:val="VariableNotes"/>
                <w:color w:val="auto"/>
              </w:rPr>
              <w:t>Data User to pay BSV) (</w:t>
            </w:r>
            <w:r>
              <w:rPr>
                <w:rStyle w:val="VariableNotes"/>
                <w:color w:val="auto"/>
              </w:rPr>
              <w:t xml:space="preserve">clause </w:t>
            </w:r>
            <w:r>
              <w:rPr>
                <w:rStyle w:val="VariableNotes"/>
                <w:color w:val="auto"/>
              </w:rPr>
              <w:fldChar w:fldCharType="begin"/>
            </w:r>
            <w:r>
              <w:rPr>
                <w:rStyle w:val="VariableNotes"/>
                <w:color w:val="auto"/>
              </w:rPr>
              <w:instrText xml:space="preserve"> REF _Ref152341903 \r \h </w:instrText>
            </w:r>
            <w:r>
              <w:rPr>
                <w:rStyle w:val="VariableNotes"/>
                <w:color w:val="auto"/>
              </w:rPr>
            </w:r>
            <w:r>
              <w:rPr>
                <w:rStyle w:val="VariableNotes"/>
                <w:color w:val="auto"/>
              </w:rPr>
              <w:fldChar w:fldCharType="separate"/>
            </w:r>
            <w:r w:rsidR="00F0398C">
              <w:rPr>
                <w:rStyle w:val="VariableNotes"/>
                <w:color w:val="auto"/>
              </w:rPr>
              <w:t>4</w:t>
            </w:r>
            <w:r>
              <w:rPr>
                <w:rStyle w:val="VariableNotes"/>
                <w:color w:val="auto"/>
              </w:rPr>
              <w:fldChar w:fldCharType="end"/>
            </w:r>
            <w:r>
              <w:rPr>
                <w:rStyle w:val="VariableNotes"/>
                <w:color w:val="auto"/>
              </w:rPr>
              <w:t>)</w:t>
            </w:r>
          </w:p>
        </w:tc>
        <w:tc>
          <w:tcPr>
            <w:tcW w:w="4955" w:type="dxa"/>
          </w:tcPr>
          <w:p w14:paraId="10EDB77B" w14:textId="07D3C92E" w:rsidR="00EE1DD3" w:rsidRDefault="00EE1DD3" w:rsidP="00EE1DD3">
            <w:pPr>
              <w:pStyle w:val="NumberedPara1"/>
              <w:numPr>
                <w:ilvl w:val="0"/>
                <w:numId w:val="0"/>
              </w:numPr>
              <w:spacing w:before="0"/>
              <w:rPr>
                <w:rStyle w:val="VariableNotes"/>
                <w:b w:val="0"/>
                <w:i/>
                <w:color w:val="auto"/>
              </w:rPr>
            </w:pPr>
            <w:r>
              <w:rPr>
                <w:rStyle w:val="VariableNotes"/>
                <w:b w:val="0"/>
                <w:i/>
                <w:color w:val="auto"/>
              </w:rPr>
              <w:t>[</w:t>
            </w:r>
            <w:r w:rsidRPr="004B6D5F">
              <w:rPr>
                <w:rStyle w:val="VariableNotes"/>
                <w:b w:val="0"/>
                <w:i/>
                <w:color w:val="auto"/>
                <w:highlight w:val="yellow"/>
              </w:rPr>
              <w:t xml:space="preserve">insert any cost recovery amount </w:t>
            </w:r>
            <w:r w:rsidR="00C805A1" w:rsidRPr="00C805A1">
              <w:rPr>
                <w:rStyle w:val="VariableNotes"/>
                <w:b w:val="0"/>
                <w:i/>
                <w:color w:val="auto"/>
                <w:highlight w:val="yellow"/>
              </w:rPr>
              <w:t>or state ‘Not applicable’</w:t>
            </w:r>
            <w:r w:rsidR="00C805A1" w:rsidRPr="004B6D5F">
              <w:rPr>
                <w:rStyle w:val="VariableNotes"/>
                <w:b w:val="0"/>
                <w:i/>
                <w:color w:val="auto"/>
                <w:highlight w:val="yellow"/>
              </w:rPr>
              <w:t xml:space="preserve"> </w:t>
            </w:r>
            <w:r w:rsidRPr="004B6D5F">
              <w:rPr>
                <w:rStyle w:val="VariableNotes"/>
                <w:b w:val="0"/>
                <w:i/>
                <w:color w:val="auto"/>
                <w:highlight w:val="yellow"/>
              </w:rPr>
              <w:t>here</w:t>
            </w:r>
            <w:r>
              <w:rPr>
                <w:rStyle w:val="VariableNotes"/>
                <w:b w:val="0"/>
                <w:i/>
                <w:color w:val="auto"/>
              </w:rPr>
              <w:t>]</w:t>
            </w:r>
          </w:p>
        </w:tc>
      </w:tr>
    </w:tbl>
    <w:p w14:paraId="50611920" w14:textId="77777777" w:rsidR="000F412E" w:rsidRDefault="000F412E" w:rsidP="007D2419">
      <w:pPr>
        <w:pStyle w:val="NumberedPara1"/>
        <w:numPr>
          <w:ilvl w:val="0"/>
          <w:numId w:val="0"/>
        </w:numPr>
        <w:ind w:left="709"/>
        <w:rPr>
          <w:rStyle w:val="VariableNotes"/>
          <w:color w:val="auto"/>
        </w:rPr>
      </w:pPr>
    </w:p>
    <w:p w14:paraId="4C0572F8" w14:textId="461C1433" w:rsidR="008B2364" w:rsidRPr="000F412E" w:rsidRDefault="008B2364" w:rsidP="004B6D5F">
      <w:pPr>
        <w:pStyle w:val="NumberedPara1"/>
        <w:numPr>
          <w:ilvl w:val="0"/>
          <w:numId w:val="0"/>
        </w:numPr>
        <w:spacing w:before="0" w:line="180" w:lineRule="exact"/>
        <w:ind w:left="709"/>
        <w:rPr>
          <w:rStyle w:val="VariableNotes"/>
          <w:color w:val="auto"/>
        </w:rPr>
      </w:pPr>
      <w:r>
        <w:rPr>
          <w:rFonts w:cs="Arial"/>
          <w:sz w:val="16"/>
        </w:rPr>
        <w:fldChar w:fldCharType="begin"/>
      </w:r>
      <w:r>
        <w:rPr>
          <w:rFonts w:cs="Arial"/>
          <w:sz w:val="16"/>
        </w:rPr>
        <w:instrText xml:space="preserve"> DOCVARIABLE ndGeneratedStamp \* MERGEFORMAT </w:instrText>
      </w:r>
      <w:r>
        <w:rPr>
          <w:rFonts w:cs="Arial"/>
          <w:sz w:val="16"/>
        </w:rPr>
        <w:fldChar w:fldCharType="separate"/>
      </w:r>
      <w:r w:rsidR="00F0398C">
        <w:rPr>
          <w:rFonts w:cs="Arial"/>
          <w:sz w:val="16"/>
        </w:rPr>
        <w:t>3440-3349-7646, v. 1</w:t>
      </w:r>
      <w:r>
        <w:rPr>
          <w:rFonts w:cs="Arial"/>
          <w:sz w:val="16"/>
        </w:rPr>
        <w:fldChar w:fldCharType="end"/>
      </w:r>
    </w:p>
    <w:sectPr w:rsidR="008B2364" w:rsidRPr="000F412E" w:rsidSect="00B405C0">
      <w:headerReference w:type="default" r:id="rId22"/>
      <w:pgSz w:w="11907" w:h="16840" w:code="9"/>
      <w:pgMar w:top="1701" w:right="1418" w:bottom="1134" w:left="1701" w:header="567" w:footer="227" w:gutter="0"/>
      <w:pgNumType w:start="22"/>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ED896" w14:textId="77777777" w:rsidR="00035295" w:rsidRDefault="00035295">
      <w:r>
        <w:separator/>
      </w:r>
    </w:p>
  </w:endnote>
  <w:endnote w:type="continuationSeparator" w:id="0">
    <w:p w14:paraId="560455C9" w14:textId="77777777" w:rsidR="00035295" w:rsidRDefault="00035295">
      <w:r>
        <w:continuationSeparator/>
      </w:r>
    </w:p>
  </w:endnote>
  <w:endnote w:type="continuationNotice" w:id="1">
    <w:p w14:paraId="05C9902B" w14:textId="77777777" w:rsidR="00035295" w:rsidRDefault="000352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6272"/>
      <w:gridCol w:w="1665"/>
    </w:tblGrid>
    <w:tr w:rsidR="00DA4E2C" w:rsidRPr="00434110" w14:paraId="179B308A" w14:textId="77777777" w:rsidTr="00574C53">
      <w:trPr>
        <w:cantSplit/>
      </w:trPr>
      <w:tc>
        <w:tcPr>
          <w:tcW w:w="3951" w:type="pct"/>
          <w:shd w:val="clear" w:color="auto" w:fill="auto"/>
          <w:vAlign w:val="center"/>
        </w:tcPr>
        <w:p w14:paraId="10EC9054" w14:textId="77777777" w:rsidR="00DA4E2C" w:rsidRPr="00434110" w:rsidRDefault="00A94F35" w:rsidP="00574C53">
          <w:pPr>
            <w:pStyle w:val="FooterGadens"/>
          </w:pPr>
          <w:r>
            <w:fldChar w:fldCharType="begin"/>
          </w:r>
          <w:r>
            <w:instrText xml:space="preserve"> DOCPROPERTY  WorkSiteDocId  \* MERGEFORMAT </w:instrText>
          </w:r>
          <w:r>
            <w:fldChar w:fldCharType="separate"/>
          </w:r>
          <w:r w:rsidR="00DA4E2C">
            <w:t xml:space="preserve"> </w:t>
          </w:r>
          <w:r>
            <w:fldChar w:fldCharType="end"/>
          </w:r>
        </w:p>
      </w:tc>
      <w:tc>
        <w:tcPr>
          <w:tcW w:w="1049" w:type="pct"/>
          <w:shd w:val="clear" w:color="auto" w:fill="auto"/>
          <w:vAlign w:val="center"/>
        </w:tcPr>
        <w:p w14:paraId="5E69B03E" w14:textId="77777777" w:rsidR="00DA4E2C" w:rsidRPr="00434110" w:rsidRDefault="00DA4E2C" w:rsidP="00574C53">
          <w:pPr>
            <w:pStyle w:val="FooterGadens"/>
            <w:jc w:val="right"/>
          </w:pPr>
          <w:r w:rsidRPr="00434110">
            <w:fldChar w:fldCharType="begin"/>
          </w:r>
          <w:r w:rsidRPr="00434110">
            <w:instrText xml:space="preserve"> PAGE  \* Arabic  \* MERGEFORMAT </w:instrText>
          </w:r>
          <w:r w:rsidRPr="00434110">
            <w:fldChar w:fldCharType="separate"/>
          </w:r>
          <w:r>
            <w:t>3</w:t>
          </w:r>
          <w:r w:rsidRPr="00434110">
            <w:fldChar w:fldCharType="end"/>
          </w:r>
        </w:p>
      </w:tc>
    </w:tr>
  </w:tbl>
  <w:p w14:paraId="37A1D4D5" w14:textId="77777777" w:rsidR="00DA4E2C" w:rsidRDefault="00DA4E2C" w:rsidP="004E3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A15A7" w14:textId="77777777" w:rsidR="00DA4E2C" w:rsidRDefault="00DA4E2C">
    <w:pPr>
      <w:pStyle w:val="Footer"/>
    </w:pPr>
  </w:p>
  <w:p w14:paraId="797DAC5D" w14:textId="70A4F486" w:rsidR="00DA4E2C" w:rsidRPr="00C96571" w:rsidRDefault="00C805A1" w:rsidP="00C805A1">
    <w:pPr>
      <w:pStyle w:val="FooterGadens"/>
      <w:tabs>
        <w:tab w:val="left" w:pos="426"/>
      </w:tabs>
      <w:rPr>
        <w:sz w:val="18"/>
        <w:szCs w:val="18"/>
      </w:rPr>
    </w:pPr>
    <w:r>
      <w:rPr>
        <w:rFonts w:cs="Arial"/>
        <w:lang w:val="en-US"/>
      </w:rPr>
      <w:t xml:space="preserve">BSV </w:t>
    </w:r>
    <w:r w:rsidRPr="00944DA6">
      <w:rPr>
        <w:rFonts w:cs="Arial"/>
        <w:lang w:val="en-US"/>
      </w:rPr>
      <w:fldChar w:fldCharType="begin"/>
    </w:r>
    <w:r w:rsidRPr="00944DA6">
      <w:rPr>
        <w:rFonts w:cs="Arial"/>
        <w:lang w:val="en-US"/>
      </w:rPr>
      <w:instrText xml:space="preserve"> IF"</w:instrText>
    </w:r>
    <w:r w:rsidRPr="00944DA6">
      <w:rPr>
        <w:rFonts w:cs="Arial"/>
        <w:lang w:val="en-US"/>
      </w:rPr>
      <w:fldChar w:fldCharType="begin"/>
    </w:r>
    <w:r w:rsidRPr="00944DA6">
      <w:rPr>
        <w:rFonts w:cs="Arial"/>
        <w:lang w:val="en-US"/>
      </w:rPr>
      <w:instrText xml:space="preserve">  STYLEREF  "Doc Title" </w:instrText>
    </w:r>
    <w:r w:rsidRPr="00944DA6">
      <w:rPr>
        <w:rFonts w:cs="Arial"/>
        <w:lang w:val="en-US"/>
      </w:rPr>
      <w:fldChar w:fldCharType="separate"/>
    </w:r>
    <w:r w:rsidR="00A94F35">
      <w:rPr>
        <w:rFonts w:cs="Arial"/>
        <w:lang w:val="en-US"/>
      </w:rPr>
      <w:instrText>Standard Data Access Agreement</w:instrText>
    </w:r>
    <w:r w:rsidRPr="00944DA6">
      <w:rPr>
        <w:rFonts w:cs="Arial"/>
        <w:lang w:val="en-US"/>
      </w:rPr>
      <w:fldChar w:fldCharType="end"/>
    </w:r>
    <w:r w:rsidRPr="00944DA6">
      <w:rPr>
        <w:rFonts w:cs="Arial"/>
        <w:lang w:val="en-US"/>
      </w:rPr>
      <w:instrText xml:space="preserve">" = </w:instrText>
    </w:r>
    <w:r w:rsidRPr="00944DA6">
      <w:rPr>
        <w:rFonts w:cs="Arial"/>
      </w:rPr>
      <w:instrText>"</w:instrText>
    </w:r>
    <w:r w:rsidRPr="00944DA6">
      <w:rPr>
        <w:rFonts w:cs="Arial"/>
        <w:lang w:val="en-US"/>
      </w:rPr>
      <w:instrText xml:space="preserve">Error! No text of specified style in document." "" </w:instrText>
    </w:r>
    <w:r w:rsidRPr="00944DA6">
      <w:rPr>
        <w:rFonts w:cs="Arial"/>
        <w:lang w:val="en-US"/>
      </w:rPr>
      <w:fldChar w:fldCharType="begin"/>
    </w:r>
    <w:r w:rsidRPr="00944DA6">
      <w:rPr>
        <w:rFonts w:cs="Arial"/>
        <w:lang w:val="en-US"/>
      </w:rPr>
      <w:instrText xml:space="preserve">  STYLEREF  "Doc Title"</w:instrText>
    </w:r>
    <w:r w:rsidRPr="00944DA6">
      <w:rPr>
        <w:rFonts w:cs="Arial"/>
        <w:lang w:val="en-US"/>
      </w:rPr>
      <w:fldChar w:fldCharType="separate"/>
    </w:r>
    <w:r w:rsidR="00A94F35">
      <w:rPr>
        <w:rFonts w:cs="Arial"/>
        <w:lang w:val="en-US"/>
      </w:rPr>
      <w:instrText>Standard Data Access Agreement</w:instrText>
    </w:r>
    <w:r w:rsidRPr="00944DA6">
      <w:rPr>
        <w:rFonts w:cs="Arial"/>
        <w:lang w:val="en-US"/>
      </w:rPr>
      <w:fldChar w:fldCharType="end"/>
    </w:r>
    <w:r w:rsidRPr="00944DA6">
      <w:rPr>
        <w:rFonts w:cs="Arial"/>
        <w:lang w:val="en-US"/>
      </w:rPr>
      <w:fldChar w:fldCharType="separate"/>
    </w:r>
    <w:r w:rsidR="00A94F35">
      <w:rPr>
        <w:rFonts w:cs="Arial"/>
        <w:lang w:val="en-US"/>
      </w:rPr>
      <w:t>Standard Data Access Agreement</w:t>
    </w:r>
    <w:r w:rsidRPr="00944DA6">
      <w:rPr>
        <w:rFonts w:cs="Arial"/>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6272"/>
      <w:gridCol w:w="1665"/>
    </w:tblGrid>
    <w:tr w:rsidR="00DA4E2C" w:rsidRPr="00434110" w14:paraId="10C9945A" w14:textId="77777777" w:rsidTr="00574C53">
      <w:trPr>
        <w:cantSplit/>
      </w:trPr>
      <w:tc>
        <w:tcPr>
          <w:tcW w:w="3951" w:type="pct"/>
          <w:shd w:val="clear" w:color="auto" w:fill="auto"/>
          <w:vAlign w:val="center"/>
        </w:tcPr>
        <w:p w14:paraId="311A4924" w14:textId="77777777" w:rsidR="00DA4E2C" w:rsidRPr="00434110" w:rsidRDefault="00A94F35" w:rsidP="00574C53">
          <w:pPr>
            <w:pStyle w:val="FooterGadens"/>
          </w:pPr>
          <w:r>
            <w:fldChar w:fldCharType="begin"/>
          </w:r>
          <w:r>
            <w:instrText xml:space="preserve"> DOCPROPERTY  WorkSiteDocId  \* MERGEFORMAT </w:instrText>
          </w:r>
          <w:r>
            <w:fldChar w:fldCharType="separate"/>
          </w:r>
          <w:r w:rsidR="00DA4E2C">
            <w:t xml:space="preserve"> </w:t>
          </w:r>
          <w:r>
            <w:fldChar w:fldCharType="end"/>
          </w:r>
        </w:p>
      </w:tc>
      <w:tc>
        <w:tcPr>
          <w:tcW w:w="1049" w:type="pct"/>
          <w:shd w:val="clear" w:color="auto" w:fill="auto"/>
          <w:vAlign w:val="center"/>
        </w:tcPr>
        <w:p w14:paraId="5874B827" w14:textId="77777777" w:rsidR="00DA4E2C" w:rsidRPr="00434110" w:rsidRDefault="00DA4E2C" w:rsidP="00574C53">
          <w:pPr>
            <w:pStyle w:val="FooterGadens"/>
            <w:jc w:val="right"/>
          </w:pPr>
          <w:r w:rsidRPr="00434110">
            <w:fldChar w:fldCharType="begin"/>
          </w:r>
          <w:r w:rsidRPr="00434110">
            <w:instrText xml:space="preserve"> PAGE  \* Arabic  \* MERGEFORMAT </w:instrText>
          </w:r>
          <w:r w:rsidRPr="00434110">
            <w:fldChar w:fldCharType="separate"/>
          </w:r>
          <w:r>
            <w:t>3</w:t>
          </w:r>
          <w:r w:rsidRPr="00434110">
            <w:fldChar w:fldCharType="end"/>
          </w:r>
        </w:p>
      </w:tc>
    </w:tr>
  </w:tbl>
  <w:p w14:paraId="204CEE8E" w14:textId="77777777" w:rsidR="00DA4E2C" w:rsidRDefault="00DA4E2C" w:rsidP="006F6A1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6272"/>
      <w:gridCol w:w="1665"/>
    </w:tblGrid>
    <w:tr w:rsidR="00DA4E2C" w:rsidRPr="00434110" w14:paraId="3FC641F2" w14:textId="77777777" w:rsidTr="00574C53">
      <w:trPr>
        <w:cantSplit/>
      </w:trPr>
      <w:tc>
        <w:tcPr>
          <w:tcW w:w="3951" w:type="pct"/>
          <w:shd w:val="clear" w:color="auto" w:fill="auto"/>
          <w:vAlign w:val="center"/>
        </w:tcPr>
        <w:p w14:paraId="3CB7B99F" w14:textId="786D80D4" w:rsidR="00DA4E2C" w:rsidRPr="00434110" w:rsidRDefault="00A94F35" w:rsidP="00574C53">
          <w:pPr>
            <w:pStyle w:val="FooterGadens"/>
          </w:pPr>
          <w:r>
            <w:fldChar w:fldCharType="begin"/>
          </w:r>
          <w:r>
            <w:instrText xml:space="preserve"> DOCPROPERTY  WorkSiteDocId  \* MERGEFORMAT </w:instrText>
          </w:r>
          <w:r>
            <w:fldChar w:fldCharType="separate"/>
          </w:r>
          <w:r w:rsidR="00DA4E2C">
            <w:t xml:space="preserve"> </w:t>
          </w:r>
          <w:r>
            <w:fldChar w:fldCharType="end"/>
          </w:r>
          <w:r w:rsidR="00C805A1">
            <w:rPr>
              <w:rFonts w:cs="Arial"/>
              <w:lang w:val="en-US"/>
            </w:rPr>
            <w:t xml:space="preserve"> BSV </w:t>
          </w:r>
          <w:r w:rsidR="00C805A1" w:rsidRPr="00944DA6">
            <w:rPr>
              <w:rFonts w:cs="Arial"/>
              <w:lang w:val="en-US"/>
            </w:rPr>
            <w:fldChar w:fldCharType="begin"/>
          </w:r>
          <w:r w:rsidR="00C805A1" w:rsidRPr="00944DA6">
            <w:rPr>
              <w:rFonts w:cs="Arial"/>
              <w:lang w:val="en-US"/>
            </w:rPr>
            <w:instrText xml:space="preserve"> IF"</w:instrText>
          </w:r>
          <w:r w:rsidR="00C805A1" w:rsidRPr="00944DA6">
            <w:rPr>
              <w:rFonts w:cs="Arial"/>
              <w:lang w:val="en-US"/>
            </w:rPr>
            <w:fldChar w:fldCharType="begin"/>
          </w:r>
          <w:r w:rsidR="00C805A1" w:rsidRPr="00944DA6">
            <w:rPr>
              <w:rFonts w:cs="Arial"/>
              <w:lang w:val="en-US"/>
            </w:rPr>
            <w:instrText xml:space="preserve">  STYLEREF  "Doc Title" </w:instrText>
          </w:r>
          <w:r w:rsidR="00C805A1" w:rsidRPr="00944DA6">
            <w:rPr>
              <w:rFonts w:cs="Arial"/>
              <w:lang w:val="en-US"/>
            </w:rPr>
            <w:fldChar w:fldCharType="separate"/>
          </w:r>
          <w:r>
            <w:rPr>
              <w:rFonts w:cs="Arial"/>
              <w:lang w:val="en-US"/>
            </w:rPr>
            <w:instrText>Standard Data Access Agreement</w:instrText>
          </w:r>
          <w:r w:rsidR="00C805A1" w:rsidRPr="00944DA6">
            <w:rPr>
              <w:rFonts w:cs="Arial"/>
              <w:lang w:val="en-US"/>
            </w:rPr>
            <w:fldChar w:fldCharType="end"/>
          </w:r>
          <w:r w:rsidR="00C805A1" w:rsidRPr="00944DA6">
            <w:rPr>
              <w:rFonts w:cs="Arial"/>
              <w:lang w:val="en-US"/>
            </w:rPr>
            <w:instrText xml:space="preserve">" = </w:instrText>
          </w:r>
          <w:r w:rsidR="00C805A1" w:rsidRPr="00944DA6">
            <w:rPr>
              <w:rFonts w:cs="Arial"/>
            </w:rPr>
            <w:instrText>"</w:instrText>
          </w:r>
          <w:r w:rsidR="00C805A1" w:rsidRPr="00944DA6">
            <w:rPr>
              <w:rFonts w:cs="Arial"/>
              <w:lang w:val="en-US"/>
            </w:rPr>
            <w:instrText xml:space="preserve">Error! No text of specified style in document." "" </w:instrText>
          </w:r>
          <w:r w:rsidR="00C805A1" w:rsidRPr="00944DA6">
            <w:rPr>
              <w:rFonts w:cs="Arial"/>
              <w:lang w:val="en-US"/>
            </w:rPr>
            <w:fldChar w:fldCharType="begin"/>
          </w:r>
          <w:r w:rsidR="00C805A1" w:rsidRPr="00944DA6">
            <w:rPr>
              <w:rFonts w:cs="Arial"/>
              <w:lang w:val="en-US"/>
            </w:rPr>
            <w:instrText xml:space="preserve">  STYLEREF  "Doc Title"</w:instrText>
          </w:r>
          <w:r w:rsidR="00C805A1" w:rsidRPr="00944DA6">
            <w:rPr>
              <w:rFonts w:cs="Arial"/>
              <w:lang w:val="en-US"/>
            </w:rPr>
            <w:fldChar w:fldCharType="separate"/>
          </w:r>
          <w:r>
            <w:rPr>
              <w:rFonts w:cs="Arial"/>
              <w:lang w:val="en-US"/>
            </w:rPr>
            <w:instrText>Standard Data Access Agreement</w:instrText>
          </w:r>
          <w:r w:rsidR="00C805A1" w:rsidRPr="00944DA6">
            <w:rPr>
              <w:rFonts w:cs="Arial"/>
              <w:lang w:val="en-US"/>
            </w:rPr>
            <w:fldChar w:fldCharType="end"/>
          </w:r>
          <w:r w:rsidR="00C805A1" w:rsidRPr="00944DA6">
            <w:rPr>
              <w:rFonts w:cs="Arial"/>
              <w:lang w:val="en-US"/>
            </w:rPr>
            <w:fldChar w:fldCharType="separate"/>
          </w:r>
          <w:r>
            <w:rPr>
              <w:rFonts w:cs="Arial"/>
              <w:lang w:val="en-US"/>
            </w:rPr>
            <w:t>Standard Data Access Agreement</w:t>
          </w:r>
          <w:r w:rsidR="00C805A1" w:rsidRPr="00944DA6">
            <w:rPr>
              <w:rFonts w:cs="Arial"/>
              <w:lang w:val="en-US"/>
            </w:rPr>
            <w:fldChar w:fldCharType="end"/>
          </w:r>
        </w:p>
      </w:tc>
      <w:tc>
        <w:tcPr>
          <w:tcW w:w="1049" w:type="pct"/>
          <w:shd w:val="clear" w:color="auto" w:fill="auto"/>
          <w:vAlign w:val="center"/>
        </w:tcPr>
        <w:p w14:paraId="6F58E140" w14:textId="4C822D88" w:rsidR="00DA4E2C" w:rsidRPr="00434110" w:rsidRDefault="00DA4E2C" w:rsidP="00574C53">
          <w:pPr>
            <w:pStyle w:val="FooterGadens"/>
            <w:jc w:val="right"/>
          </w:pPr>
          <w:r w:rsidRPr="00434110">
            <w:fldChar w:fldCharType="begin"/>
          </w:r>
          <w:r w:rsidRPr="00434110">
            <w:instrText xml:space="preserve"> PAGE  \* Arabic  \* MERGEFORMAT </w:instrText>
          </w:r>
          <w:r w:rsidRPr="00434110">
            <w:fldChar w:fldCharType="separate"/>
          </w:r>
          <w:r>
            <w:t>2</w:t>
          </w:r>
          <w:r w:rsidRPr="00434110">
            <w:fldChar w:fldCharType="end"/>
          </w:r>
        </w:p>
      </w:tc>
    </w:tr>
  </w:tbl>
  <w:p w14:paraId="33DCB7C2" w14:textId="77777777" w:rsidR="00DA4E2C" w:rsidRPr="00AE515B" w:rsidRDefault="00DA4E2C" w:rsidP="00AE51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AC682" w14:textId="77777777" w:rsidR="00DA4E2C" w:rsidRPr="008E1CFE" w:rsidRDefault="00DA4E2C" w:rsidP="008E1CFE">
    <w:pPr>
      <w:pStyle w:val="FooterGaden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6944"/>
      <w:gridCol w:w="1844"/>
    </w:tblGrid>
    <w:tr w:rsidR="00DA4E2C" w:rsidRPr="00434110" w14:paraId="470427E4" w14:textId="77777777" w:rsidTr="00574C53">
      <w:trPr>
        <w:cantSplit/>
      </w:trPr>
      <w:tc>
        <w:tcPr>
          <w:tcW w:w="3951" w:type="pct"/>
          <w:shd w:val="clear" w:color="auto" w:fill="auto"/>
          <w:vAlign w:val="center"/>
        </w:tcPr>
        <w:p w14:paraId="2B250EEB" w14:textId="77777777" w:rsidR="00DA4E2C" w:rsidRPr="00434110" w:rsidRDefault="00DA4E2C" w:rsidP="00323A39">
          <w:pPr>
            <w:pStyle w:val="FooterGadens"/>
          </w:pPr>
          <w:r w:rsidRPr="00944DA6">
            <w:rPr>
              <w:rFonts w:cs="Arial"/>
              <w:lang w:val="en-US"/>
            </w:rPr>
            <w:fldChar w:fldCharType="begin"/>
          </w:r>
          <w:r w:rsidRPr="00944DA6">
            <w:rPr>
              <w:rFonts w:cs="Arial"/>
              <w:lang w:val="en-US"/>
            </w:rPr>
            <w:instrText xml:space="preserve"> IF"</w:instrText>
          </w:r>
          <w:r w:rsidRPr="00944DA6">
            <w:rPr>
              <w:rFonts w:cs="Arial"/>
              <w:lang w:val="en-US"/>
            </w:rPr>
            <w:fldChar w:fldCharType="begin"/>
          </w:r>
          <w:r w:rsidRPr="00944DA6">
            <w:rPr>
              <w:rFonts w:cs="Arial"/>
              <w:lang w:val="en-US"/>
            </w:rPr>
            <w:instrText xml:space="preserve">  STYLEREF  "Doc Title" </w:instrText>
          </w:r>
          <w:r w:rsidRPr="00944DA6">
            <w:rPr>
              <w:rFonts w:cs="Arial"/>
              <w:lang w:val="en-US"/>
            </w:rPr>
            <w:fldChar w:fldCharType="separate"/>
          </w:r>
          <w:r>
            <w:rPr>
              <w:rFonts w:cs="Arial"/>
              <w:lang w:val="en-US"/>
            </w:rPr>
            <w:instrText>Master IT Supply Agreement</w:instrText>
          </w:r>
          <w:r w:rsidRPr="00944DA6">
            <w:rPr>
              <w:rFonts w:cs="Arial"/>
              <w:lang w:val="en-US"/>
            </w:rPr>
            <w:fldChar w:fldCharType="end"/>
          </w:r>
          <w:r w:rsidRPr="00944DA6">
            <w:rPr>
              <w:rFonts w:cs="Arial"/>
              <w:lang w:val="en-US"/>
            </w:rPr>
            <w:instrText xml:space="preserve">" = </w:instrText>
          </w:r>
          <w:r w:rsidRPr="00944DA6">
            <w:rPr>
              <w:rFonts w:cs="Arial"/>
            </w:rPr>
            <w:instrText>"</w:instrText>
          </w:r>
          <w:r w:rsidRPr="00944DA6">
            <w:rPr>
              <w:rFonts w:cs="Arial"/>
              <w:lang w:val="en-US"/>
            </w:rPr>
            <w:instrText xml:space="preserve">Error! No text of specified style in document." "" </w:instrText>
          </w:r>
          <w:r w:rsidRPr="00944DA6">
            <w:rPr>
              <w:rFonts w:cs="Arial"/>
              <w:lang w:val="en-US"/>
            </w:rPr>
            <w:fldChar w:fldCharType="begin"/>
          </w:r>
          <w:r w:rsidRPr="00944DA6">
            <w:rPr>
              <w:rFonts w:cs="Arial"/>
              <w:lang w:val="en-US"/>
            </w:rPr>
            <w:instrText xml:space="preserve">  STYLEREF  "Doc Title"</w:instrText>
          </w:r>
          <w:r w:rsidRPr="00944DA6">
            <w:rPr>
              <w:rFonts w:cs="Arial"/>
              <w:lang w:val="en-US"/>
            </w:rPr>
            <w:fldChar w:fldCharType="separate"/>
          </w:r>
          <w:r>
            <w:rPr>
              <w:rFonts w:cs="Arial"/>
              <w:lang w:val="en-US"/>
            </w:rPr>
            <w:instrText>Master IT Supply Agreement</w:instrText>
          </w:r>
          <w:r w:rsidRPr="00944DA6">
            <w:rPr>
              <w:rFonts w:cs="Arial"/>
              <w:lang w:val="en-US"/>
            </w:rPr>
            <w:fldChar w:fldCharType="end"/>
          </w:r>
          <w:r w:rsidRPr="00944DA6">
            <w:rPr>
              <w:rFonts w:cs="Arial"/>
              <w:lang w:val="en-US"/>
            </w:rPr>
            <w:fldChar w:fldCharType="separate"/>
          </w:r>
          <w:r>
            <w:rPr>
              <w:rFonts w:cs="Arial"/>
              <w:lang w:val="en-US"/>
            </w:rPr>
            <w:t>Master IT Supply Agreement</w:t>
          </w:r>
          <w:r w:rsidRPr="00944DA6">
            <w:rPr>
              <w:rFonts w:cs="Arial"/>
              <w:lang w:val="en-US"/>
            </w:rPr>
            <w:fldChar w:fldCharType="end"/>
          </w:r>
          <w:r w:rsidRPr="00944DA6">
            <w:rPr>
              <w:rFonts w:cs="Arial"/>
              <w:lang w:val="en-US"/>
            </w:rPr>
            <w:t xml:space="preserve"> </w:t>
          </w:r>
          <w:r>
            <w:rPr>
              <w:rFonts w:cs="Arial"/>
              <w:lang w:val="en-US"/>
            </w:rPr>
            <w:t xml:space="preserve"> </w:t>
          </w:r>
          <w:r w:rsidRPr="00944DA6">
            <w:t xml:space="preserve">|  </w:t>
          </w:r>
          <w:r w:rsidR="00A94F35">
            <w:fldChar w:fldCharType="begin"/>
          </w:r>
          <w:r w:rsidR="00A94F35">
            <w:instrText xml:space="preserve"> FILENAME   \* MERGEFORMAT </w:instrText>
          </w:r>
          <w:r w:rsidR="00A94F35">
            <w:fldChar w:fldCharType="separate"/>
          </w:r>
          <w:r>
            <w:t>5780525_1.docx</w:t>
          </w:r>
          <w:r w:rsidR="00A94F35">
            <w:fldChar w:fldCharType="end"/>
          </w:r>
        </w:p>
      </w:tc>
      <w:tc>
        <w:tcPr>
          <w:tcW w:w="1049" w:type="pct"/>
          <w:shd w:val="clear" w:color="auto" w:fill="auto"/>
          <w:vAlign w:val="center"/>
        </w:tcPr>
        <w:p w14:paraId="47BA0950" w14:textId="77777777" w:rsidR="00DA4E2C" w:rsidRPr="00434110" w:rsidRDefault="00DA4E2C" w:rsidP="00323A39">
          <w:pPr>
            <w:pStyle w:val="FooterGadens"/>
            <w:jc w:val="right"/>
          </w:pPr>
          <w:r>
            <w:fldChar w:fldCharType="begin"/>
          </w:r>
          <w:r>
            <w:instrText xml:space="preserve"> PAGE  \* roman  \* MERGEFORMAT </w:instrText>
          </w:r>
          <w:r>
            <w:fldChar w:fldCharType="separate"/>
          </w:r>
          <w:r>
            <w:t>ii</w:t>
          </w:r>
          <w:r>
            <w:fldChar w:fldCharType="end"/>
          </w:r>
        </w:p>
      </w:tc>
    </w:tr>
  </w:tbl>
  <w:p w14:paraId="057B29E7" w14:textId="77777777" w:rsidR="00DA4E2C" w:rsidRPr="00AE515B" w:rsidRDefault="00DA4E2C" w:rsidP="00AE51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6944"/>
      <w:gridCol w:w="1844"/>
    </w:tblGrid>
    <w:tr w:rsidR="00DA4E2C" w:rsidRPr="00434110" w14:paraId="7E933EE3" w14:textId="77777777" w:rsidTr="009E0ACF">
      <w:trPr>
        <w:cantSplit/>
      </w:trPr>
      <w:tc>
        <w:tcPr>
          <w:tcW w:w="3951" w:type="pct"/>
          <w:shd w:val="clear" w:color="auto" w:fill="auto"/>
          <w:vAlign w:val="center"/>
        </w:tcPr>
        <w:p w14:paraId="52255F8E" w14:textId="230F8613" w:rsidR="00DA4E2C" w:rsidRPr="00434110" w:rsidRDefault="00C805A1" w:rsidP="00941CE9">
          <w:pPr>
            <w:pStyle w:val="FooterGadens"/>
          </w:pPr>
          <w:r>
            <w:rPr>
              <w:rFonts w:cs="Arial"/>
              <w:lang w:val="en-US"/>
            </w:rPr>
            <w:t xml:space="preserve">BSV </w:t>
          </w:r>
          <w:r w:rsidR="00DA4E2C" w:rsidRPr="00944DA6">
            <w:rPr>
              <w:rFonts w:cs="Arial"/>
              <w:lang w:val="en-US"/>
            </w:rPr>
            <w:fldChar w:fldCharType="begin"/>
          </w:r>
          <w:r w:rsidR="00DA4E2C" w:rsidRPr="00944DA6">
            <w:rPr>
              <w:rFonts w:cs="Arial"/>
              <w:lang w:val="en-US"/>
            </w:rPr>
            <w:instrText xml:space="preserve"> IF"</w:instrText>
          </w:r>
          <w:r w:rsidR="00DA4E2C" w:rsidRPr="00944DA6">
            <w:rPr>
              <w:rFonts w:cs="Arial"/>
              <w:lang w:val="en-US"/>
            </w:rPr>
            <w:fldChar w:fldCharType="begin"/>
          </w:r>
          <w:r w:rsidR="00DA4E2C" w:rsidRPr="00944DA6">
            <w:rPr>
              <w:rFonts w:cs="Arial"/>
              <w:lang w:val="en-US"/>
            </w:rPr>
            <w:instrText xml:space="preserve">  STYLEREF  "Doc Title" </w:instrText>
          </w:r>
          <w:r w:rsidR="00DA4E2C" w:rsidRPr="00944DA6">
            <w:rPr>
              <w:rFonts w:cs="Arial"/>
              <w:lang w:val="en-US"/>
            </w:rPr>
            <w:fldChar w:fldCharType="separate"/>
          </w:r>
          <w:r w:rsidR="00A94F35">
            <w:rPr>
              <w:rFonts w:cs="Arial"/>
              <w:lang w:val="en-US"/>
            </w:rPr>
            <w:instrText>Standard Data Access Agreement</w:instrText>
          </w:r>
          <w:r w:rsidR="00DA4E2C" w:rsidRPr="00944DA6">
            <w:rPr>
              <w:rFonts w:cs="Arial"/>
              <w:lang w:val="en-US"/>
            </w:rPr>
            <w:fldChar w:fldCharType="end"/>
          </w:r>
          <w:r w:rsidR="00DA4E2C" w:rsidRPr="00944DA6">
            <w:rPr>
              <w:rFonts w:cs="Arial"/>
              <w:lang w:val="en-US"/>
            </w:rPr>
            <w:instrText xml:space="preserve">" = </w:instrText>
          </w:r>
          <w:r w:rsidR="00DA4E2C" w:rsidRPr="00944DA6">
            <w:rPr>
              <w:rFonts w:cs="Arial"/>
            </w:rPr>
            <w:instrText>"</w:instrText>
          </w:r>
          <w:r w:rsidR="00DA4E2C" w:rsidRPr="00944DA6">
            <w:rPr>
              <w:rFonts w:cs="Arial"/>
              <w:lang w:val="en-US"/>
            </w:rPr>
            <w:instrText xml:space="preserve">Error! No text of specified style in document." "" </w:instrText>
          </w:r>
          <w:r w:rsidR="00DA4E2C" w:rsidRPr="00944DA6">
            <w:rPr>
              <w:rFonts w:cs="Arial"/>
              <w:lang w:val="en-US"/>
            </w:rPr>
            <w:fldChar w:fldCharType="begin"/>
          </w:r>
          <w:r w:rsidR="00DA4E2C" w:rsidRPr="00944DA6">
            <w:rPr>
              <w:rFonts w:cs="Arial"/>
              <w:lang w:val="en-US"/>
            </w:rPr>
            <w:instrText xml:space="preserve">  STYLEREF  "Doc Title"</w:instrText>
          </w:r>
          <w:r w:rsidR="00DA4E2C" w:rsidRPr="00944DA6">
            <w:rPr>
              <w:rFonts w:cs="Arial"/>
              <w:lang w:val="en-US"/>
            </w:rPr>
            <w:fldChar w:fldCharType="separate"/>
          </w:r>
          <w:r w:rsidR="00A94F35">
            <w:rPr>
              <w:rFonts w:cs="Arial"/>
              <w:lang w:val="en-US"/>
            </w:rPr>
            <w:instrText>Standard Data Access Agreement</w:instrText>
          </w:r>
          <w:r w:rsidR="00DA4E2C" w:rsidRPr="00944DA6">
            <w:rPr>
              <w:rFonts w:cs="Arial"/>
              <w:lang w:val="en-US"/>
            </w:rPr>
            <w:fldChar w:fldCharType="end"/>
          </w:r>
          <w:r w:rsidR="00DA4E2C" w:rsidRPr="00944DA6">
            <w:rPr>
              <w:rFonts w:cs="Arial"/>
              <w:lang w:val="en-US"/>
            </w:rPr>
            <w:fldChar w:fldCharType="separate"/>
          </w:r>
          <w:r w:rsidR="00A94F35">
            <w:rPr>
              <w:rFonts w:cs="Arial"/>
              <w:lang w:val="en-US"/>
            </w:rPr>
            <w:t>Standard Data Access Agreement</w:t>
          </w:r>
          <w:r w:rsidR="00DA4E2C" w:rsidRPr="00944DA6">
            <w:rPr>
              <w:rFonts w:cs="Arial"/>
              <w:lang w:val="en-US"/>
            </w:rPr>
            <w:fldChar w:fldCharType="end"/>
          </w:r>
          <w:r w:rsidR="00DA4E2C" w:rsidRPr="00944DA6">
            <w:rPr>
              <w:rFonts w:cs="Arial"/>
              <w:lang w:val="en-US"/>
            </w:rPr>
            <w:t xml:space="preserve"> </w:t>
          </w:r>
        </w:p>
      </w:tc>
      <w:tc>
        <w:tcPr>
          <w:tcW w:w="1049" w:type="pct"/>
          <w:shd w:val="clear" w:color="auto" w:fill="auto"/>
          <w:vAlign w:val="center"/>
        </w:tcPr>
        <w:p w14:paraId="7ECFA253" w14:textId="3A59D3F8" w:rsidR="00DA4E2C" w:rsidRPr="00434110" w:rsidRDefault="00DA4E2C" w:rsidP="009E0ACF">
          <w:pPr>
            <w:pStyle w:val="FooterGadens"/>
            <w:jc w:val="right"/>
          </w:pPr>
          <w:r>
            <w:fldChar w:fldCharType="begin"/>
          </w:r>
          <w:r>
            <w:instrText xml:space="preserve"> PAGE  \* Arabic  \* MERGEFORMAT </w:instrText>
          </w:r>
          <w:r>
            <w:fldChar w:fldCharType="separate"/>
          </w:r>
          <w:r>
            <w:t>22</w:t>
          </w:r>
          <w:r>
            <w:fldChar w:fldCharType="end"/>
          </w:r>
        </w:p>
      </w:tc>
    </w:tr>
  </w:tbl>
  <w:p w14:paraId="71E08AAA" w14:textId="77777777" w:rsidR="00DA4E2C" w:rsidRDefault="00DA4E2C">
    <w:pPr>
      <w:pStyle w:val="FooterExecution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993BD" w14:textId="77777777" w:rsidR="00035295" w:rsidRDefault="00035295">
      <w:r>
        <w:separator/>
      </w:r>
    </w:p>
  </w:footnote>
  <w:footnote w:type="continuationSeparator" w:id="0">
    <w:p w14:paraId="53C7A8A7" w14:textId="77777777" w:rsidR="00035295" w:rsidRDefault="00035295">
      <w:r>
        <w:continuationSeparator/>
      </w:r>
    </w:p>
  </w:footnote>
  <w:footnote w:type="continuationNotice" w:id="1">
    <w:p w14:paraId="1EF32922" w14:textId="77777777" w:rsidR="00035295" w:rsidRDefault="0003529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1AF59" w14:textId="77777777" w:rsidR="00DA4E2C" w:rsidRPr="001704A8" w:rsidRDefault="00DA4E2C" w:rsidP="00BE4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21FC8" w14:textId="77777777" w:rsidR="00DA4E2C" w:rsidRPr="006C3298" w:rsidRDefault="00DA4E2C" w:rsidP="006C3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98C15" w14:textId="77777777" w:rsidR="00DA4E2C" w:rsidRDefault="00DA4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DC2CD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BAA1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0286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844B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561E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2C4D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D217A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C75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6E70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E4FB56"/>
    <w:lvl w:ilvl="0">
      <w:start w:val="1"/>
      <w:numFmt w:val="bullet"/>
      <w:pStyle w:val="ListBullet"/>
      <w:lvlText w:val=""/>
      <w:lvlJc w:val="left"/>
      <w:pPr>
        <w:tabs>
          <w:tab w:val="num" w:pos="709"/>
        </w:tabs>
        <w:ind w:left="709" w:hanging="709"/>
      </w:pPr>
      <w:rPr>
        <w:rFonts w:ascii="Symbol" w:hAnsi="Symbol" w:hint="default"/>
      </w:rPr>
    </w:lvl>
  </w:abstractNum>
  <w:abstractNum w:abstractNumId="10" w15:restartNumberingAfterBreak="0">
    <w:nsid w:val="FFFFFFFB"/>
    <w:multiLevelType w:val="multilevel"/>
    <w:tmpl w:val="D3C498D2"/>
    <w:name w:val="XtraLexA"/>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b w:val="0"/>
        <w:bCs/>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upperRoman"/>
      <w:pStyle w:val="Heading6"/>
      <w:lvlText w:val="(%6)"/>
      <w:lvlJc w:val="left"/>
      <w:pPr>
        <w:tabs>
          <w:tab w:val="num" w:pos="3544"/>
        </w:tabs>
        <w:ind w:left="3544" w:hanging="709"/>
      </w:pPr>
      <w:rPr>
        <w:rFonts w:hint="default"/>
      </w:rPr>
    </w:lvl>
    <w:lvl w:ilvl="6">
      <w:start w:val="1"/>
      <w:numFmt w:val="decimal"/>
      <w:pStyle w:val="Heading7"/>
      <w:lvlText w:val="(%7)"/>
      <w:lvlJc w:val="left"/>
      <w:pPr>
        <w:tabs>
          <w:tab w:val="num" w:pos="4253"/>
        </w:tabs>
        <w:ind w:left="4253" w:hanging="709"/>
      </w:pPr>
      <w:rPr>
        <w:rFonts w:hint="default"/>
      </w:rPr>
    </w:lvl>
    <w:lvl w:ilvl="7">
      <w:start w:val="1"/>
      <w:numFmt w:val="upperRoman"/>
      <w:pStyle w:val="Heading8"/>
      <w:lvlText w:val="(%8)"/>
      <w:lvlJc w:val="left"/>
      <w:pPr>
        <w:tabs>
          <w:tab w:val="num" w:pos="4961"/>
        </w:tabs>
        <w:ind w:left="4961" w:hanging="708"/>
      </w:pPr>
      <w:rPr>
        <w:rFonts w:hint="default"/>
      </w:rPr>
    </w:lvl>
    <w:lvl w:ilvl="8">
      <w:start w:val="1"/>
      <w:numFmt w:val="decimal"/>
      <w:lvlRestart w:val="1"/>
      <w:pStyle w:val="Heading2notBold"/>
      <w:lvlText w:val="%1.%9"/>
      <w:lvlJc w:val="left"/>
      <w:pPr>
        <w:tabs>
          <w:tab w:val="num" w:pos="709"/>
        </w:tabs>
        <w:ind w:left="709" w:hanging="709"/>
      </w:pPr>
      <w:rPr>
        <w:rFonts w:hint="default"/>
      </w:rPr>
    </w:lvl>
  </w:abstractNum>
  <w:abstractNum w:abstractNumId="11" w15:restartNumberingAfterBreak="0">
    <w:nsid w:val="0A063BB9"/>
    <w:multiLevelType w:val="multilevel"/>
    <w:tmpl w:val="29B2E06E"/>
    <w:lvl w:ilvl="0">
      <w:start w:val="1"/>
      <w:numFmt w:val="decimal"/>
      <w:pStyle w:val="Agreement1"/>
      <w:lvlText w:val="%1."/>
      <w:lvlJc w:val="left"/>
      <w:pPr>
        <w:tabs>
          <w:tab w:val="num" w:pos="680"/>
        </w:tabs>
        <w:ind w:left="680" w:hanging="680"/>
      </w:pPr>
      <w:rPr>
        <w:rFonts w:hint="default"/>
      </w:rPr>
    </w:lvl>
    <w:lvl w:ilvl="1">
      <w:start w:val="1"/>
      <w:numFmt w:val="decimal"/>
      <w:pStyle w:val="Agreement2"/>
      <w:lvlText w:val="%1.%2"/>
      <w:lvlJc w:val="left"/>
      <w:pPr>
        <w:tabs>
          <w:tab w:val="num" w:pos="680"/>
        </w:tabs>
        <w:ind w:left="680" w:hanging="680"/>
      </w:pPr>
      <w:rPr>
        <w:rFonts w:hint="default"/>
      </w:rPr>
    </w:lvl>
    <w:lvl w:ilvl="2">
      <w:start w:val="1"/>
      <w:numFmt w:val="lowerLetter"/>
      <w:lvlRestart w:val="0"/>
      <w:pStyle w:val="Agreement3"/>
      <w:lvlText w:val="(%3)"/>
      <w:lvlJc w:val="left"/>
      <w:pPr>
        <w:tabs>
          <w:tab w:val="num" w:pos="1361"/>
        </w:tabs>
        <w:ind w:left="1361" w:hanging="681"/>
      </w:pPr>
      <w:rPr>
        <w:rFonts w:hint="default"/>
      </w:rPr>
    </w:lvl>
    <w:lvl w:ilvl="3">
      <w:start w:val="1"/>
      <w:numFmt w:val="lowerRoman"/>
      <w:lvlRestart w:val="0"/>
      <w:lvlText w:val="(%4)"/>
      <w:lvlJc w:val="left"/>
      <w:pPr>
        <w:tabs>
          <w:tab w:val="num" w:pos="2041"/>
        </w:tabs>
        <w:ind w:left="2041" w:hanging="680"/>
      </w:pPr>
      <w:rPr>
        <w:rFonts w:hint="default"/>
      </w:rPr>
    </w:lvl>
    <w:lvl w:ilvl="4">
      <w:start w:val="1"/>
      <w:numFmt w:val="upperLetter"/>
      <w:lvlRestart w:val="0"/>
      <w:pStyle w:val="Agreement5"/>
      <w:lvlText w:val="(%5)"/>
      <w:lvlJc w:val="left"/>
      <w:pPr>
        <w:tabs>
          <w:tab w:val="num" w:pos="2722"/>
        </w:tabs>
        <w:ind w:left="2722" w:hanging="681"/>
      </w:pPr>
      <w:rPr>
        <w:rFonts w:hint="default"/>
      </w:rPr>
    </w:lvl>
    <w:lvl w:ilvl="5">
      <w:start w:val="1"/>
      <w:numFmt w:val="upperRoman"/>
      <w:lvlRestart w:val="0"/>
      <w:pStyle w:val="Agreement6"/>
      <w:lvlText w:val="(%6)"/>
      <w:lvlJc w:val="left"/>
      <w:pPr>
        <w:tabs>
          <w:tab w:val="num" w:pos="3402"/>
        </w:tabs>
        <w:ind w:left="3402" w:hanging="6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490"/>
        </w:tabs>
        <w:ind w:left="5490" w:hanging="1080"/>
      </w:pPr>
      <w:rPr>
        <w:rFonts w:hint="default"/>
      </w:rPr>
    </w:lvl>
    <w:lvl w:ilvl="8">
      <w:start w:val="1"/>
      <w:numFmt w:val="decimal"/>
      <w:lvlText w:val="%1.%2.%3.%4.%5.%6.%7.%8.%9"/>
      <w:lvlJc w:val="left"/>
      <w:pPr>
        <w:tabs>
          <w:tab w:val="num" w:pos="6120"/>
        </w:tabs>
        <w:ind w:left="6120" w:hanging="1080"/>
      </w:pPr>
      <w:rPr>
        <w:rFonts w:hint="default"/>
      </w:rPr>
    </w:lvl>
  </w:abstractNum>
  <w:abstractNum w:abstractNumId="12" w15:restartNumberingAfterBreak="0">
    <w:nsid w:val="0D4D7ADD"/>
    <w:multiLevelType w:val="singleLevel"/>
    <w:tmpl w:val="DEE81EF2"/>
    <w:lvl w:ilvl="0">
      <w:start w:val="1"/>
      <w:numFmt w:val="decimal"/>
      <w:pStyle w:val="DocParties"/>
      <w:lvlText w:val="%1."/>
      <w:lvlJc w:val="left"/>
      <w:pPr>
        <w:tabs>
          <w:tab w:val="num" w:pos="709"/>
        </w:tabs>
        <w:ind w:left="709" w:hanging="709"/>
      </w:pPr>
      <w:rPr>
        <w:rFonts w:ascii="Arial" w:hAnsi="Arial" w:cs="Arial" w:hint="default"/>
        <w:sz w:val="20"/>
        <w:szCs w:val="20"/>
      </w:rPr>
    </w:lvl>
  </w:abstractNum>
  <w:abstractNum w:abstractNumId="13" w15:restartNumberingAfterBreak="0">
    <w:nsid w:val="17D915AF"/>
    <w:multiLevelType w:val="singleLevel"/>
    <w:tmpl w:val="EEF4AAB6"/>
    <w:lvl w:ilvl="0">
      <w:start w:val="1"/>
      <w:numFmt w:val="upperLetter"/>
      <w:pStyle w:val="DocBackground"/>
      <w:lvlText w:val="%1."/>
      <w:lvlJc w:val="left"/>
      <w:pPr>
        <w:tabs>
          <w:tab w:val="num" w:pos="709"/>
        </w:tabs>
        <w:ind w:left="709" w:hanging="709"/>
      </w:pPr>
    </w:lvl>
  </w:abstractNum>
  <w:abstractNum w:abstractNumId="14" w15:restartNumberingAfterBreak="0">
    <w:nsid w:val="1CA76084"/>
    <w:multiLevelType w:val="multilevel"/>
    <w:tmpl w:val="0C09001D"/>
    <w:styleLink w:val="Annexur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F5232B"/>
    <w:multiLevelType w:val="multilevel"/>
    <w:tmpl w:val="073CEA8E"/>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sz w:val="18"/>
        <w:szCs w:val="18"/>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upperRoman"/>
      <w:lvlText w:val="%7"/>
      <w:lvlJc w:val="left"/>
      <w:pPr>
        <w:tabs>
          <w:tab w:val="num" w:pos="3544"/>
        </w:tabs>
        <w:ind w:left="2977" w:firstLine="0"/>
      </w:pPr>
      <w:rPr>
        <w:rFonts w:hint="default"/>
      </w:rPr>
    </w:lvl>
    <w:lvl w:ilvl="7">
      <w:start w:val="1"/>
      <w:numFmt w:val="lowerLetter"/>
      <w:lvlText w:val="%8"/>
      <w:lvlJc w:val="left"/>
      <w:pPr>
        <w:tabs>
          <w:tab w:val="num" w:pos="2483"/>
        </w:tabs>
        <w:ind w:left="2126" w:firstLine="0"/>
      </w:pPr>
      <w:rPr>
        <w:rFonts w:hint="default"/>
      </w:rPr>
    </w:lvl>
    <w:lvl w:ilvl="8">
      <w:start w:val="1"/>
      <w:numFmt w:val="upperLetter"/>
      <w:lvlRestart w:val="0"/>
      <w:lvlText w:val="%9"/>
      <w:lvlJc w:val="left"/>
      <w:pPr>
        <w:tabs>
          <w:tab w:val="num" w:pos="3340"/>
        </w:tabs>
        <w:ind w:left="2977" w:firstLine="0"/>
      </w:pPr>
      <w:rPr>
        <w:rFonts w:hint="default"/>
      </w:rPr>
    </w:lvl>
  </w:abstractNum>
  <w:abstractNum w:abstractNumId="16" w15:restartNumberingAfterBreak="0">
    <w:nsid w:val="31850152"/>
    <w:multiLevelType w:val="hybridMultilevel"/>
    <w:tmpl w:val="D2ACC394"/>
    <w:lvl w:ilvl="0" w:tplc="607C061E">
      <w:start w:val="1"/>
      <w:numFmt w:val="decimal"/>
      <w:pStyle w:val="ItemNo"/>
      <w:lvlText w:val="Item %1"/>
      <w:lvlJc w:val="left"/>
      <w:pPr>
        <w:tabs>
          <w:tab w:val="num" w:pos="1418"/>
        </w:tabs>
        <w:ind w:left="1418" w:hanging="1418"/>
      </w:pPr>
      <w:rPr>
        <w:rFonts w:hint="default"/>
        <w:b/>
        <w:i w:val="0"/>
        <w:sz w:val="22"/>
        <w:szCs w:val="22"/>
      </w:rPr>
    </w:lvl>
    <w:lvl w:ilvl="1" w:tplc="65FE205A">
      <w:start w:val="1"/>
      <w:numFmt w:val="lowerLetter"/>
      <w:lvlText w:val="(%2)"/>
      <w:lvlJc w:val="left"/>
      <w:pPr>
        <w:tabs>
          <w:tab w:val="num" w:pos="709"/>
        </w:tabs>
        <w:ind w:left="709" w:hanging="709"/>
      </w:pPr>
      <w:rPr>
        <w:rFonts w:ascii="Times New Roman" w:hAnsi="Times New Roman" w:cs="Times New Roman" w:hint="default"/>
        <w:b w:val="0"/>
        <w:i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9349EA"/>
    <w:multiLevelType w:val="multilevel"/>
    <w:tmpl w:val="85A0BC64"/>
    <w:styleLink w:val="GadensParas"/>
    <w:lvl w:ilvl="0">
      <w:start w:val="1"/>
      <w:numFmt w:val="decimal"/>
      <w:pStyle w:val="NumberedPara1"/>
      <w:lvlText w:val="%1."/>
      <w:lvlJc w:val="left"/>
      <w:pPr>
        <w:ind w:left="709" w:hanging="709"/>
      </w:pPr>
      <w:rPr>
        <w:rFonts w:hint="default"/>
      </w:rPr>
    </w:lvl>
    <w:lvl w:ilvl="1">
      <w:start w:val="1"/>
      <w:numFmt w:val="lowerLetter"/>
      <w:pStyle w:val="NumberedPara2"/>
      <w:lvlText w:val="(%2)"/>
      <w:lvlJc w:val="left"/>
      <w:pPr>
        <w:ind w:left="1418" w:hanging="709"/>
      </w:pPr>
      <w:rPr>
        <w:rFonts w:hint="default"/>
      </w:rPr>
    </w:lvl>
    <w:lvl w:ilvl="2">
      <w:start w:val="1"/>
      <w:numFmt w:val="lowerRoman"/>
      <w:pStyle w:val="NumberedPara3"/>
      <w:lvlText w:val="(%3)"/>
      <w:lvlJc w:val="left"/>
      <w:pPr>
        <w:ind w:left="2127" w:hanging="709"/>
      </w:pPr>
      <w:rPr>
        <w:rFonts w:hint="default"/>
      </w:rPr>
    </w:lvl>
    <w:lvl w:ilvl="3">
      <w:start w:val="1"/>
      <w:numFmt w:val="upperLetter"/>
      <w:pStyle w:val="NumberedPara4"/>
      <w:lvlText w:val="(%4)"/>
      <w:lvlJc w:val="left"/>
      <w:pPr>
        <w:ind w:left="2836" w:hanging="709"/>
      </w:pPr>
      <w:rPr>
        <w:rFonts w:hint="default"/>
      </w:rPr>
    </w:lvl>
    <w:lvl w:ilvl="4">
      <w:start w:val="1"/>
      <w:numFmt w:val="decimal"/>
      <w:pStyle w:val="NumberedPara5"/>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8" w15:restartNumberingAfterBreak="0">
    <w:nsid w:val="3DE00AC1"/>
    <w:multiLevelType w:val="multilevel"/>
    <w:tmpl w:val="0C09001D"/>
    <w:styleLink w:val="Schedule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CE0777"/>
    <w:multiLevelType w:val="multilevel"/>
    <w:tmpl w:val="6AD4DCB8"/>
    <w:lvl w:ilvl="0">
      <w:start w:val="1"/>
      <w:numFmt w:val="none"/>
      <w:lvlText w:val=""/>
      <w:lvlJc w:val="left"/>
      <w:pPr>
        <w:ind w:left="1985" w:hanging="198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Para1"/>
      <w:lvlText w:val="%2."/>
      <w:lvlJc w:val="left"/>
      <w:pPr>
        <w:tabs>
          <w:tab w:val="num" w:pos="709"/>
        </w:tabs>
        <w:ind w:left="709" w:hanging="709"/>
      </w:pPr>
      <w:rPr>
        <w:rFonts w:hint="default"/>
      </w:rPr>
    </w:lvl>
    <w:lvl w:ilvl="2">
      <w:start w:val="1"/>
      <w:numFmt w:val="decimal"/>
      <w:pStyle w:val="SchedPara2"/>
      <w:lvlText w:val="%2.%3"/>
      <w:lvlJc w:val="left"/>
      <w:pPr>
        <w:tabs>
          <w:tab w:val="num" w:pos="709"/>
        </w:tabs>
        <w:ind w:left="709" w:hanging="709"/>
      </w:pPr>
      <w:rPr>
        <w:rFonts w:hint="default"/>
      </w:rPr>
    </w:lvl>
    <w:lvl w:ilvl="3">
      <w:start w:val="1"/>
      <w:numFmt w:val="lowerLetter"/>
      <w:pStyle w:val="SchedPara3"/>
      <w:lvlText w:val="(%4)"/>
      <w:lvlJc w:val="left"/>
      <w:pPr>
        <w:tabs>
          <w:tab w:val="num" w:pos="1418"/>
        </w:tabs>
        <w:ind w:left="1418" w:hanging="709"/>
      </w:pPr>
      <w:rPr>
        <w:rFonts w:hint="default"/>
      </w:rPr>
    </w:lvl>
    <w:lvl w:ilvl="4">
      <w:start w:val="1"/>
      <w:numFmt w:val="lowerRoman"/>
      <w:pStyle w:val="SchedPara4"/>
      <w:lvlText w:val="(%5)"/>
      <w:lvlJc w:val="left"/>
      <w:pPr>
        <w:tabs>
          <w:tab w:val="num" w:pos="2126"/>
        </w:tabs>
        <w:ind w:left="2126" w:hanging="708"/>
      </w:pPr>
      <w:rPr>
        <w:rFonts w:hint="default"/>
      </w:rPr>
    </w:lvl>
    <w:lvl w:ilvl="5">
      <w:start w:val="1"/>
      <w:numFmt w:val="upperLetter"/>
      <w:pStyle w:val="SchedPara5"/>
      <w:lvlText w:val="(%6)"/>
      <w:lvlJc w:val="left"/>
      <w:pPr>
        <w:tabs>
          <w:tab w:val="num" w:pos="2835"/>
        </w:tabs>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D0408E"/>
    <w:multiLevelType w:val="multilevel"/>
    <w:tmpl w:val="CEE6C982"/>
    <w:name w:val="#UDI#OLTNEW#1"/>
    <w:lvl w:ilvl="0">
      <w:start w:val="1"/>
      <w:numFmt w:val="decimal"/>
      <w:lvlRestart w:val="0"/>
      <w:pStyle w:val="GdnHeading1"/>
      <w:lvlText w:val="%1."/>
      <w:lvlJc w:val="left"/>
      <w:pPr>
        <w:tabs>
          <w:tab w:val="num" w:pos="709"/>
        </w:tabs>
        <w:ind w:left="709" w:hanging="709"/>
      </w:pPr>
      <w:rPr>
        <w:rFonts w:hint="default"/>
      </w:rPr>
    </w:lvl>
    <w:lvl w:ilvl="1">
      <w:start w:val="1"/>
      <w:numFmt w:val="decimal"/>
      <w:pStyle w:val="GdnHeading2"/>
      <w:lvlText w:val="%1.%2"/>
      <w:lvlJc w:val="left"/>
      <w:pPr>
        <w:tabs>
          <w:tab w:val="num" w:pos="709"/>
        </w:tabs>
        <w:ind w:left="709" w:hanging="709"/>
      </w:pPr>
      <w:rPr>
        <w:rFonts w:hint="default"/>
      </w:rPr>
    </w:lvl>
    <w:lvl w:ilvl="2">
      <w:start w:val="1"/>
      <w:numFmt w:val="lowerLetter"/>
      <w:pStyle w:val="GdnHeading3"/>
      <w:lvlText w:val="(%3)"/>
      <w:lvlJc w:val="left"/>
      <w:pPr>
        <w:tabs>
          <w:tab w:val="num" w:pos="1418"/>
        </w:tabs>
        <w:ind w:left="1418" w:hanging="709"/>
      </w:pPr>
      <w:rPr>
        <w:rFonts w:hint="default"/>
      </w:rPr>
    </w:lvl>
    <w:lvl w:ilvl="3">
      <w:start w:val="1"/>
      <w:numFmt w:val="lowerRoman"/>
      <w:pStyle w:val="GdnHeading4"/>
      <w:lvlText w:val="(%4)"/>
      <w:lvlJc w:val="left"/>
      <w:pPr>
        <w:tabs>
          <w:tab w:val="num" w:pos="3459"/>
        </w:tabs>
        <w:ind w:left="2098" w:hanging="680"/>
      </w:pPr>
      <w:rPr>
        <w:rFonts w:hint="default"/>
      </w:rPr>
    </w:lvl>
    <w:lvl w:ilvl="4">
      <w:start w:val="1"/>
      <w:numFmt w:val="upperLetter"/>
      <w:pStyle w:val="GdnHeading5"/>
      <w:lvlText w:val="(%5)"/>
      <w:lvlJc w:val="left"/>
      <w:pPr>
        <w:tabs>
          <w:tab w:val="num" w:pos="2835"/>
        </w:tabs>
        <w:ind w:left="2835" w:hanging="709"/>
      </w:pPr>
      <w:rPr>
        <w:rFonts w:hint="default"/>
      </w:rPr>
    </w:lvl>
    <w:lvl w:ilvl="5">
      <w:start w:val="1"/>
      <w:numFmt w:val="upperRoman"/>
      <w:pStyle w:val="GdnHeading6"/>
      <w:lvlText w:val="(%6)"/>
      <w:lvlJc w:val="left"/>
      <w:pPr>
        <w:tabs>
          <w:tab w:val="num" w:pos="3544"/>
        </w:tabs>
        <w:ind w:left="3544" w:hanging="709"/>
      </w:pPr>
      <w:rPr>
        <w:rFonts w:hint="default"/>
      </w:rPr>
    </w:lvl>
    <w:lvl w:ilvl="6">
      <w:start w:val="1"/>
      <w:numFmt w:val="decimal"/>
      <w:pStyle w:val="GdnHeading7"/>
      <w:lvlText w:val="(%7)"/>
      <w:lvlJc w:val="left"/>
      <w:pPr>
        <w:tabs>
          <w:tab w:val="num" w:pos="4253"/>
        </w:tabs>
        <w:ind w:left="4253" w:hanging="709"/>
      </w:pPr>
      <w:rPr>
        <w:rFonts w:hint="default"/>
      </w:rPr>
    </w:lvl>
    <w:lvl w:ilvl="7">
      <w:start w:val="1"/>
      <w:numFmt w:val="lowerLetter"/>
      <w:pStyle w:val="GdnHeading8"/>
      <w:lvlText w:val="%8."/>
      <w:lvlJc w:val="left"/>
      <w:pPr>
        <w:tabs>
          <w:tab w:val="num" w:pos="4961"/>
        </w:tabs>
        <w:ind w:left="4961" w:hanging="708"/>
      </w:pPr>
      <w:rPr>
        <w:rFonts w:hint="default"/>
        <w:color w:val="000000"/>
      </w:rPr>
    </w:lvl>
    <w:lvl w:ilvl="8">
      <w:start w:val="1"/>
      <w:numFmt w:val="lowerRoman"/>
      <w:lvlRestart w:val="1"/>
      <w:pStyle w:val="GdnHeading9"/>
      <w:lvlText w:val="%9."/>
      <w:lvlJc w:val="left"/>
      <w:pPr>
        <w:tabs>
          <w:tab w:val="num" w:pos="5690"/>
        </w:tabs>
        <w:ind w:left="5686" w:hanging="708"/>
      </w:pPr>
      <w:rPr>
        <w:rFonts w:hint="default"/>
        <w:color w:val="000000"/>
      </w:rPr>
    </w:lvl>
  </w:abstractNum>
  <w:abstractNum w:abstractNumId="21" w15:restartNumberingAfterBreak="0">
    <w:nsid w:val="4D81070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FB0883"/>
    <w:multiLevelType w:val="multilevel"/>
    <w:tmpl w:val="A6B4BB62"/>
    <w:name w:val="#UDI#OLTNEW"/>
    <w:lvl w:ilvl="0">
      <w:start w:val="1"/>
      <w:numFmt w:val="decimal"/>
      <w:lvlText w:val="%1."/>
      <w:lvlJc w:val="left"/>
      <w:pPr>
        <w:tabs>
          <w:tab w:val="num" w:pos="709"/>
        </w:tabs>
        <w:ind w:left="709" w:hanging="709"/>
      </w:pPr>
      <w:rPr>
        <w:rFonts w:ascii="Arial" w:hAnsi="Arial" w:cs="Arial" w:hint="default"/>
        <w:b/>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27"/>
        </w:tabs>
        <w:ind w:left="2126" w:hanging="708"/>
      </w:pPr>
      <w:rPr>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36"/>
        </w:tabs>
        <w:ind w:left="2835" w:hanging="708"/>
      </w:pPr>
      <w:rPr>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3545"/>
        </w:tabs>
        <w:ind w:left="3544" w:hanging="708"/>
      </w:pPr>
      <w:rPr>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4254"/>
        </w:tabs>
        <w:ind w:left="4253" w:hanging="708"/>
      </w:pPr>
      <w:rPr>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963"/>
        </w:tabs>
        <w:ind w:left="4962" w:hanging="708"/>
      </w:pPr>
      <w:rPr>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5672"/>
        </w:tabs>
        <w:ind w:left="5671" w:hanging="708"/>
      </w:pPr>
      <w:rPr>
        <w:strike w:val="0"/>
        <w:dstrike w:val="0"/>
        <w:vanish w:val="0"/>
        <w:color w:val="000000"/>
        <w:spacing w:val="0"/>
        <w:w w:val="100"/>
        <w:kern w:val="0"/>
        <w:position w:val="0"/>
        <w:effect w:val="none"/>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B7F276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99647D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58110862">
    <w:abstractNumId w:val="12"/>
    <w:lvlOverride w:ilvl="0">
      <w:startOverride w:val="1"/>
    </w:lvlOverride>
  </w:num>
  <w:num w:numId="2" w16cid:durableId="1719622377">
    <w:abstractNumId w:val="21"/>
  </w:num>
  <w:num w:numId="3" w16cid:durableId="407725429">
    <w:abstractNumId w:val="23"/>
  </w:num>
  <w:num w:numId="4" w16cid:durableId="1939408795">
    <w:abstractNumId w:val="14"/>
  </w:num>
  <w:num w:numId="5" w16cid:durableId="1887988227">
    <w:abstractNumId w:val="24"/>
  </w:num>
  <w:num w:numId="6" w16cid:durableId="280455386">
    <w:abstractNumId w:val="13"/>
  </w:num>
  <w:num w:numId="7" w16cid:durableId="178084253">
    <w:abstractNumId w:val="12"/>
  </w:num>
  <w:num w:numId="8" w16cid:durableId="1600724036">
    <w:abstractNumId w:val="17"/>
  </w:num>
  <w:num w:numId="9" w16cid:durableId="881133890">
    <w:abstractNumId w:val="10"/>
  </w:num>
  <w:num w:numId="10" w16cid:durableId="1807353180">
    <w:abstractNumId w:val="9"/>
  </w:num>
  <w:num w:numId="11" w16cid:durableId="448205498">
    <w:abstractNumId w:val="7"/>
  </w:num>
  <w:num w:numId="12" w16cid:durableId="142815823">
    <w:abstractNumId w:val="6"/>
  </w:num>
  <w:num w:numId="13" w16cid:durableId="2134060297">
    <w:abstractNumId w:val="5"/>
  </w:num>
  <w:num w:numId="14" w16cid:durableId="1822192633">
    <w:abstractNumId w:val="4"/>
  </w:num>
  <w:num w:numId="15" w16cid:durableId="1112936877">
    <w:abstractNumId w:val="8"/>
  </w:num>
  <w:num w:numId="16" w16cid:durableId="459081431">
    <w:abstractNumId w:val="3"/>
  </w:num>
  <w:num w:numId="17" w16cid:durableId="262540278">
    <w:abstractNumId w:val="2"/>
  </w:num>
  <w:num w:numId="18" w16cid:durableId="1330716979">
    <w:abstractNumId w:val="1"/>
  </w:num>
  <w:num w:numId="19" w16cid:durableId="1094012265">
    <w:abstractNumId w:val="0"/>
  </w:num>
  <w:num w:numId="20" w16cid:durableId="401606312">
    <w:abstractNumId w:val="17"/>
  </w:num>
  <w:num w:numId="21" w16cid:durableId="380986727">
    <w:abstractNumId w:val="19"/>
  </w:num>
  <w:num w:numId="22" w16cid:durableId="1556161651">
    <w:abstractNumId w:val="18"/>
  </w:num>
  <w:num w:numId="23" w16cid:durableId="452096617">
    <w:abstractNumId w:val="16"/>
  </w:num>
  <w:num w:numId="24" w16cid:durableId="910702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2037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1960949">
    <w:abstractNumId w:val="11"/>
  </w:num>
  <w:num w:numId="27" w16cid:durableId="205142679">
    <w:abstractNumId w:val="20"/>
  </w:num>
  <w:num w:numId="28" w16cid:durableId="754203919">
    <w:abstractNumId w:val="15"/>
  </w:num>
  <w:num w:numId="29" w16cid:durableId="1954625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09150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5437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15608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1113761">
    <w:abstractNumId w:val="10"/>
  </w:num>
  <w:num w:numId="34" w16cid:durableId="1689409759">
    <w:abstractNumId w:val="10"/>
  </w:num>
  <w:num w:numId="35" w16cid:durableId="1263802106">
    <w:abstractNumId w:val="10"/>
  </w:num>
  <w:num w:numId="36" w16cid:durableId="965621013">
    <w:abstractNumId w:val="10"/>
  </w:num>
  <w:num w:numId="37" w16cid:durableId="1169906225">
    <w:abstractNumId w:val="10"/>
  </w:num>
  <w:num w:numId="38" w16cid:durableId="1577935038">
    <w:abstractNumId w:val="10"/>
  </w:num>
  <w:num w:numId="39" w16cid:durableId="1167478845">
    <w:abstractNumId w:val="10"/>
  </w:num>
  <w:num w:numId="40" w16cid:durableId="868303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FA262D-8800-42BD-AC5E-51AF0CEC54C3}"/>
    <w:docVar w:name="dgnword-eventsink" w:val="414284600"/>
    <w:docVar w:name="DocSaved" w:val="True"/>
    <w:docVar w:name="DOCSCancel" w:val="1"/>
    <w:docVar w:name="DontShowWorkSiteDocId" w:val="true"/>
    <w:docVar w:name="FirstTime" w:val="NO"/>
    <w:docVar w:name="ndGeneratedStamp" w:val="3440-3349-7646, v. 1"/>
    <w:docVar w:name="ndGeneratedStampLocation" w:val="LastPage"/>
  </w:docVars>
  <w:rsids>
    <w:rsidRoot w:val="00F422BE"/>
    <w:rsid w:val="00000C0F"/>
    <w:rsid w:val="00001E3C"/>
    <w:rsid w:val="000047D4"/>
    <w:rsid w:val="00006CE7"/>
    <w:rsid w:val="000100D7"/>
    <w:rsid w:val="00012648"/>
    <w:rsid w:val="00022887"/>
    <w:rsid w:val="0002446B"/>
    <w:rsid w:val="00024A79"/>
    <w:rsid w:val="00025B14"/>
    <w:rsid w:val="00026D97"/>
    <w:rsid w:val="00030F3C"/>
    <w:rsid w:val="000323C4"/>
    <w:rsid w:val="0003242F"/>
    <w:rsid w:val="00032937"/>
    <w:rsid w:val="00033622"/>
    <w:rsid w:val="00033B69"/>
    <w:rsid w:val="00034C06"/>
    <w:rsid w:val="00035295"/>
    <w:rsid w:val="00041782"/>
    <w:rsid w:val="00041C70"/>
    <w:rsid w:val="00042CBE"/>
    <w:rsid w:val="0004323E"/>
    <w:rsid w:val="000442CF"/>
    <w:rsid w:val="00045003"/>
    <w:rsid w:val="00052DEC"/>
    <w:rsid w:val="000600F6"/>
    <w:rsid w:val="00060F45"/>
    <w:rsid w:val="00061062"/>
    <w:rsid w:val="0006280B"/>
    <w:rsid w:val="00062D11"/>
    <w:rsid w:val="00065437"/>
    <w:rsid w:val="00065797"/>
    <w:rsid w:val="00071E97"/>
    <w:rsid w:val="0007345C"/>
    <w:rsid w:val="000745D9"/>
    <w:rsid w:val="0007480F"/>
    <w:rsid w:val="00075C5D"/>
    <w:rsid w:val="000763ED"/>
    <w:rsid w:val="000770FF"/>
    <w:rsid w:val="00077737"/>
    <w:rsid w:val="00080387"/>
    <w:rsid w:val="0008069B"/>
    <w:rsid w:val="00084431"/>
    <w:rsid w:val="000867BA"/>
    <w:rsid w:val="00090367"/>
    <w:rsid w:val="00090CB2"/>
    <w:rsid w:val="00092083"/>
    <w:rsid w:val="00093055"/>
    <w:rsid w:val="000933A2"/>
    <w:rsid w:val="000955C4"/>
    <w:rsid w:val="00097642"/>
    <w:rsid w:val="000B6B62"/>
    <w:rsid w:val="000C0A29"/>
    <w:rsid w:val="000C2C50"/>
    <w:rsid w:val="000C5401"/>
    <w:rsid w:val="000C541B"/>
    <w:rsid w:val="000C69FF"/>
    <w:rsid w:val="000D2B85"/>
    <w:rsid w:val="000D357A"/>
    <w:rsid w:val="000D4094"/>
    <w:rsid w:val="000D4F6C"/>
    <w:rsid w:val="000D7CC4"/>
    <w:rsid w:val="000E28B2"/>
    <w:rsid w:val="000E2C0B"/>
    <w:rsid w:val="000E5CDE"/>
    <w:rsid w:val="000F1653"/>
    <w:rsid w:val="000F16A3"/>
    <w:rsid w:val="000F3565"/>
    <w:rsid w:val="000F412E"/>
    <w:rsid w:val="000F55A9"/>
    <w:rsid w:val="000F7DE8"/>
    <w:rsid w:val="00105205"/>
    <w:rsid w:val="00105309"/>
    <w:rsid w:val="0010543F"/>
    <w:rsid w:val="00106DC3"/>
    <w:rsid w:val="001077B5"/>
    <w:rsid w:val="00113BCB"/>
    <w:rsid w:val="00113DB0"/>
    <w:rsid w:val="00115964"/>
    <w:rsid w:val="00116D24"/>
    <w:rsid w:val="00122A45"/>
    <w:rsid w:val="00125A85"/>
    <w:rsid w:val="001346CC"/>
    <w:rsid w:val="001365E7"/>
    <w:rsid w:val="001409B7"/>
    <w:rsid w:val="00140CAC"/>
    <w:rsid w:val="00141B02"/>
    <w:rsid w:val="00145ACC"/>
    <w:rsid w:val="00146C8A"/>
    <w:rsid w:val="00147143"/>
    <w:rsid w:val="0015175E"/>
    <w:rsid w:val="001560AF"/>
    <w:rsid w:val="00156452"/>
    <w:rsid w:val="00157479"/>
    <w:rsid w:val="00157F15"/>
    <w:rsid w:val="00160121"/>
    <w:rsid w:val="00160D86"/>
    <w:rsid w:val="00160F06"/>
    <w:rsid w:val="00163ABB"/>
    <w:rsid w:val="001640F1"/>
    <w:rsid w:val="00164ED5"/>
    <w:rsid w:val="00165DBD"/>
    <w:rsid w:val="001668A0"/>
    <w:rsid w:val="001704A8"/>
    <w:rsid w:val="001710DC"/>
    <w:rsid w:val="0017127B"/>
    <w:rsid w:val="001733F6"/>
    <w:rsid w:val="00173DE7"/>
    <w:rsid w:val="001743C8"/>
    <w:rsid w:val="00176FBB"/>
    <w:rsid w:val="00181210"/>
    <w:rsid w:val="00184ED6"/>
    <w:rsid w:val="0018554D"/>
    <w:rsid w:val="00190BC5"/>
    <w:rsid w:val="00190CA0"/>
    <w:rsid w:val="00191E7C"/>
    <w:rsid w:val="001953C1"/>
    <w:rsid w:val="00196401"/>
    <w:rsid w:val="001975F8"/>
    <w:rsid w:val="001978AF"/>
    <w:rsid w:val="00197BE6"/>
    <w:rsid w:val="001A0FBA"/>
    <w:rsid w:val="001B24B1"/>
    <w:rsid w:val="001B2BA5"/>
    <w:rsid w:val="001B31FB"/>
    <w:rsid w:val="001B3527"/>
    <w:rsid w:val="001B36DE"/>
    <w:rsid w:val="001B4EF5"/>
    <w:rsid w:val="001B561C"/>
    <w:rsid w:val="001B7132"/>
    <w:rsid w:val="001B7ED1"/>
    <w:rsid w:val="001C22FF"/>
    <w:rsid w:val="001C4233"/>
    <w:rsid w:val="001C5DB8"/>
    <w:rsid w:val="001D0F3D"/>
    <w:rsid w:val="001D4F99"/>
    <w:rsid w:val="001D7F7A"/>
    <w:rsid w:val="001E1457"/>
    <w:rsid w:val="001E1952"/>
    <w:rsid w:val="001E1FBC"/>
    <w:rsid w:val="001E20E2"/>
    <w:rsid w:val="001E3803"/>
    <w:rsid w:val="001E6E05"/>
    <w:rsid w:val="001E7235"/>
    <w:rsid w:val="001E7A11"/>
    <w:rsid w:val="001F0DEB"/>
    <w:rsid w:val="001F2C60"/>
    <w:rsid w:val="001F4E7A"/>
    <w:rsid w:val="001F5CC8"/>
    <w:rsid w:val="001F7159"/>
    <w:rsid w:val="002038B9"/>
    <w:rsid w:val="00203FF5"/>
    <w:rsid w:val="002046C6"/>
    <w:rsid w:val="0020547A"/>
    <w:rsid w:val="00205FA8"/>
    <w:rsid w:val="002064A3"/>
    <w:rsid w:val="00210BF0"/>
    <w:rsid w:val="002116F4"/>
    <w:rsid w:val="00213A87"/>
    <w:rsid w:val="00215E8F"/>
    <w:rsid w:val="00221C94"/>
    <w:rsid w:val="0022499C"/>
    <w:rsid w:val="002279F5"/>
    <w:rsid w:val="00227D8C"/>
    <w:rsid w:val="00230AD0"/>
    <w:rsid w:val="00230DD3"/>
    <w:rsid w:val="002319A5"/>
    <w:rsid w:val="0023225F"/>
    <w:rsid w:val="002355CC"/>
    <w:rsid w:val="00243BC2"/>
    <w:rsid w:val="002467F0"/>
    <w:rsid w:val="00246A71"/>
    <w:rsid w:val="00254FEF"/>
    <w:rsid w:val="0025519E"/>
    <w:rsid w:val="00262744"/>
    <w:rsid w:val="00262ECA"/>
    <w:rsid w:val="002640A3"/>
    <w:rsid w:val="002662A0"/>
    <w:rsid w:val="00267C65"/>
    <w:rsid w:val="00267E1F"/>
    <w:rsid w:val="00271EF3"/>
    <w:rsid w:val="002729F1"/>
    <w:rsid w:val="00273FDE"/>
    <w:rsid w:val="00277323"/>
    <w:rsid w:val="002816EC"/>
    <w:rsid w:val="00281724"/>
    <w:rsid w:val="0028417F"/>
    <w:rsid w:val="00284C84"/>
    <w:rsid w:val="002907C7"/>
    <w:rsid w:val="00290D3C"/>
    <w:rsid w:val="00291A4D"/>
    <w:rsid w:val="00292D06"/>
    <w:rsid w:val="002966DA"/>
    <w:rsid w:val="002A126D"/>
    <w:rsid w:val="002A1E9A"/>
    <w:rsid w:val="002A4F1A"/>
    <w:rsid w:val="002A515F"/>
    <w:rsid w:val="002A661E"/>
    <w:rsid w:val="002A67E3"/>
    <w:rsid w:val="002A6EE4"/>
    <w:rsid w:val="002B4585"/>
    <w:rsid w:val="002B4A92"/>
    <w:rsid w:val="002B6612"/>
    <w:rsid w:val="002B6C79"/>
    <w:rsid w:val="002B7CB9"/>
    <w:rsid w:val="002C367C"/>
    <w:rsid w:val="002C3CE1"/>
    <w:rsid w:val="002C6F9D"/>
    <w:rsid w:val="002D5CD8"/>
    <w:rsid w:val="002D6B4C"/>
    <w:rsid w:val="002E070B"/>
    <w:rsid w:val="002E0981"/>
    <w:rsid w:val="002E125F"/>
    <w:rsid w:val="002E2FF1"/>
    <w:rsid w:val="002E3895"/>
    <w:rsid w:val="002E726C"/>
    <w:rsid w:val="002F10E3"/>
    <w:rsid w:val="002F24C7"/>
    <w:rsid w:val="002F3DC4"/>
    <w:rsid w:val="002F506E"/>
    <w:rsid w:val="002F5F5F"/>
    <w:rsid w:val="002F620E"/>
    <w:rsid w:val="002F63BF"/>
    <w:rsid w:val="00300415"/>
    <w:rsid w:val="00300F4A"/>
    <w:rsid w:val="00301AB6"/>
    <w:rsid w:val="00302813"/>
    <w:rsid w:val="0030379E"/>
    <w:rsid w:val="00304100"/>
    <w:rsid w:val="00305D9D"/>
    <w:rsid w:val="003077E1"/>
    <w:rsid w:val="00311D6A"/>
    <w:rsid w:val="0031718F"/>
    <w:rsid w:val="00320AB6"/>
    <w:rsid w:val="0032187B"/>
    <w:rsid w:val="00321DA0"/>
    <w:rsid w:val="00323A39"/>
    <w:rsid w:val="00324C70"/>
    <w:rsid w:val="0032513C"/>
    <w:rsid w:val="0032715C"/>
    <w:rsid w:val="0033523F"/>
    <w:rsid w:val="00336C98"/>
    <w:rsid w:val="00340A71"/>
    <w:rsid w:val="003427CB"/>
    <w:rsid w:val="00345355"/>
    <w:rsid w:val="00347BD2"/>
    <w:rsid w:val="00356E5D"/>
    <w:rsid w:val="003579E5"/>
    <w:rsid w:val="0036105B"/>
    <w:rsid w:val="0036171F"/>
    <w:rsid w:val="00363FF0"/>
    <w:rsid w:val="00364FD4"/>
    <w:rsid w:val="003665E0"/>
    <w:rsid w:val="00370B45"/>
    <w:rsid w:val="0037157E"/>
    <w:rsid w:val="00372E0E"/>
    <w:rsid w:val="00373387"/>
    <w:rsid w:val="00375248"/>
    <w:rsid w:val="003753C4"/>
    <w:rsid w:val="003761B2"/>
    <w:rsid w:val="00380AC0"/>
    <w:rsid w:val="00380E72"/>
    <w:rsid w:val="003827F5"/>
    <w:rsid w:val="00382BE1"/>
    <w:rsid w:val="0038315B"/>
    <w:rsid w:val="0038635A"/>
    <w:rsid w:val="003865B3"/>
    <w:rsid w:val="00386642"/>
    <w:rsid w:val="00386895"/>
    <w:rsid w:val="00392812"/>
    <w:rsid w:val="00392CB7"/>
    <w:rsid w:val="0039361C"/>
    <w:rsid w:val="00396D74"/>
    <w:rsid w:val="003A288E"/>
    <w:rsid w:val="003A5000"/>
    <w:rsid w:val="003A65C2"/>
    <w:rsid w:val="003C3EC2"/>
    <w:rsid w:val="003C51F3"/>
    <w:rsid w:val="003C6671"/>
    <w:rsid w:val="003C6FFE"/>
    <w:rsid w:val="003C730D"/>
    <w:rsid w:val="003D03A6"/>
    <w:rsid w:val="003D2EF7"/>
    <w:rsid w:val="003D3251"/>
    <w:rsid w:val="003E4257"/>
    <w:rsid w:val="003E6929"/>
    <w:rsid w:val="003F0344"/>
    <w:rsid w:val="003F29ED"/>
    <w:rsid w:val="003F62C6"/>
    <w:rsid w:val="00400DC3"/>
    <w:rsid w:val="00403342"/>
    <w:rsid w:val="0040444B"/>
    <w:rsid w:val="004074B5"/>
    <w:rsid w:val="004103F7"/>
    <w:rsid w:val="004116EE"/>
    <w:rsid w:val="0041174E"/>
    <w:rsid w:val="00412924"/>
    <w:rsid w:val="004162D7"/>
    <w:rsid w:val="00420C02"/>
    <w:rsid w:val="0042519C"/>
    <w:rsid w:val="00426A0E"/>
    <w:rsid w:val="00426D06"/>
    <w:rsid w:val="004270C2"/>
    <w:rsid w:val="00431386"/>
    <w:rsid w:val="00431771"/>
    <w:rsid w:val="00431DFF"/>
    <w:rsid w:val="0043216B"/>
    <w:rsid w:val="00432B8B"/>
    <w:rsid w:val="004378E9"/>
    <w:rsid w:val="00443002"/>
    <w:rsid w:val="004437E3"/>
    <w:rsid w:val="00443811"/>
    <w:rsid w:val="0044384F"/>
    <w:rsid w:val="0044691C"/>
    <w:rsid w:val="00450A35"/>
    <w:rsid w:val="00451137"/>
    <w:rsid w:val="004513F0"/>
    <w:rsid w:val="00452482"/>
    <w:rsid w:val="00455CC2"/>
    <w:rsid w:val="0045643E"/>
    <w:rsid w:val="004579D3"/>
    <w:rsid w:val="00463747"/>
    <w:rsid w:val="00465093"/>
    <w:rsid w:val="00465368"/>
    <w:rsid w:val="00465E9B"/>
    <w:rsid w:val="0046609A"/>
    <w:rsid w:val="00475595"/>
    <w:rsid w:val="00477798"/>
    <w:rsid w:val="004803BB"/>
    <w:rsid w:val="00482E2C"/>
    <w:rsid w:val="00485056"/>
    <w:rsid w:val="0049065B"/>
    <w:rsid w:val="0049301F"/>
    <w:rsid w:val="004937CB"/>
    <w:rsid w:val="004950F6"/>
    <w:rsid w:val="004A13D6"/>
    <w:rsid w:val="004A22F4"/>
    <w:rsid w:val="004A2372"/>
    <w:rsid w:val="004A26C1"/>
    <w:rsid w:val="004A43E1"/>
    <w:rsid w:val="004B0025"/>
    <w:rsid w:val="004B1223"/>
    <w:rsid w:val="004B5413"/>
    <w:rsid w:val="004B5C21"/>
    <w:rsid w:val="004B5C3E"/>
    <w:rsid w:val="004B5FCC"/>
    <w:rsid w:val="004B6A3B"/>
    <w:rsid w:val="004B6D5F"/>
    <w:rsid w:val="004C078F"/>
    <w:rsid w:val="004D0870"/>
    <w:rsid w:val="004D1507"/>
    <w:rsid w:val="004D181E"/>
    <w:rsid w:val="004D26A4"/>
    <w:rsid w:val="004D3E6B"/>
    <w:rsid w:val="004D5F6F"/>
    <w:rsid w:val="004E3DAF"/>
    <w:rsid w:val="004E7E23"/>
    <w:rsid w:val="004F7B81"/>
    <w:rsid w:val="004F7BAB"/>
    <w:rsid w:val="004F7E2D"/>
    <w:rsid w:val="005018D2"/>
    <w:rsid w:val="00502A1C"/>
    <w:rsid w:val="00504FD9"/>
    <w:rsid w:val="00505BD8"/>
    <w:rsid w:val="00506385"/>
    <w:rsid w:val="00507641"/>
    <w:rsid w:val="00510E67"/>
    <w:rsid w:val="00514308"/>
    <w:rsid w:val="005144C2"/>
    <w:rsid w:val="00516262"/>
    <w:rsid w:val="00516B34"/>
    <w:rsid w:val="00523756"/>
    <w:rsid w:val="00527BD9"/>
    <w:rsid w:val="00530A15"/>
    <w:rsid w:val="00530E95"/>
    <w:rsid w:val="005321B5"/>
    <w:rsid w:val="005365C8"/>
    <w:rsid w:val="00536F2E"/>
    <w:rsid w:val="005400D5"/>
    <w:rsid w:val="005402FA"/>
    <w:rsid w:val="005403B1"/>
    <w:rsid w:val="005451BC"/>
    <w:rsid w:val="0054599C"/>
    <w:rsid w:val="0055061A"/>
    <w:rsid w:val="00551D10"/>
    <w:rsid w:val="005548F8"/>
    <w:rsid w:val="00556558"/>
    <w:rsid w:val="00556958"/>
    <w:rsid w:val="00560913"/>
    <w:rsid w:val="00564D0A"/>
    <w:rsid w:val="005650C8"/>
    <w:rsid w:val="00565FD0"/>
    <w:rsid w:val="00566026"/>
    <w:rsid w:val="00567BFA"/>
    <w:rsid w:val="00571EF5"/>
    <w:rsid w:val="005723AF"/>
    <w:rsid w:val="00574C53"/>
    <w:rsid w:val="00575B33"/>
    <w:rsid w:val="005778B1"/>
    <w:rsid w:val="0058019E"/>
    <w:rsid w:val="00580F44"/>
    <w:rsid w:val="005827C5"/>
    <w:rsid w:val="00582DFB"/>
    <w:rsid w:val="00586381"/>
    <w:rsid w:val="00587AB5"/>
    <w:rsid w:val="00587EED"/>
    <w:rsid w:val="0059102A"/>
    <w:rsid w:val="00592687"/>
    <w:rsid w:val="00592E32"/>
    <w:rsid w:val="00596539"/>
    <w:rsid w:val="005A0DDE"/>
    <w:rsid w:val="005A49EA"/>
    <w:rsid w:val="005A535C"/>
    <w:rsid w:val="005A737D"/>
    <w:rsid w:val="005A74C6"/>
    <w:rsid w:val="005B1787"/>
    <w:rsid w:val="005B1879"/>
    <w:rsid w:val="005B3E7D"/>
    <w:rsid w:val="005B4941"/>
    <w:rsid w:val="005B6C3B"/>
    <w:rsid w:val="005C115C"/>
    <w:rsid w:val="005C65B0"/>
    <w:rsid w:val="005D117B"/>
    <w:rsid w:val="005D43FB"/>
    <w:rsid w:val="005D4C83"/>
    <w:rsid w:val="005D594E"/>
    <w:rsid w:val="005D6D87"/>
    <w:rsid w:val="005E510C"/>
    <w:rsid w:val="005F0213"/>
    <w:rsid w:val="005F39E7"/>
    <w:rsid w:val="005F4883"/>
    <w:rsid w:val="005F5212"/>
    <w:rsid w:val="005F5483"/>
    <w:rsid w:val="00601022"/>
    <w:rsid w:val="006027CB"/>
    <w:rsid w:val="00603DCF"/>
    <w:rsid w:val="00605297"/>
    <w:rsid w:val="0060748B"/>
    <w:rsid w:val="00611526"/>
    <w:rsid w:val="00616FB1"/>
    <w:rsid w:val="006176EE"/>
    <w:rsid w:val="0062030D"/>
    <w:rsid w:val="00622592"/>
    <w:rsid w:val="00624104"/>
    <w:rsid w:val="00627FC8"/>
    <w:rsid w:val="0063085A"/>
    <w:rsid w:val="006319D9"/>
    <w:rsid w:val="00633112"/>
    <w:rsid w:val="00634AF9"/>
    <w:rsid w:val="00635029"/>
    <w:rsid w:val="006412DF"/>
    <w:rsid w:val="00641C0C"/>
    <w:rsid w:val="00647B84"/>
    <w:rsid w:val="006510BA"/>
    <w:rsid w:val="006523F2"/>
    <w:rsid w:val="00653739"/>
    <w:rsid w:val="006601B0"/>
    <w:rsid w:val="00660E05"/>
    <w:rsid w:val="00665601"/>
    <w:rsid w:val="006659A1"/>
    <w:rsid w:val="006662E8"/>
    <w:rsid w:val="006702DB"/>
    <w:rsid w:val="006711C8"/>
    <w:rsid w:val="0067127D"/>
    <w:rsid w:val="00671FD0"/>
    <w:rsid w:val="0067274C"/>
    <w:rsid w:val="006732D9"/>
    <w:rsid w:val="00677231"/>
    <w:rsid w:val="006805C9"/>
    <w:rsid w:val="00682609"/>
    <w:rsid w:val="0068294B"/>
    <w:rsid w:val="006876A3"/>
    <w:rsid w:val="006910CB"/>
    <w:rsid w:val="006930DD"/>
    <w:rsid w:val="00695681"/>
    <w:rsid w:val="006A1BF2"/>
    <w:rsid w:val="006A238D"/>
    <w:rsid w:val="006A39A7"/>
    <w:rsid w:val="006A675F"/>
    <w:rsid w:val="006A67E2"/>
    <w:rsid w:val="006A6F82"/>
    <w:rsid w:val="006B558B"/>
    <w:rsid w:val="006B76A2"/>
    <w:rsid w:val="006B7FC0"/>
    <w:rsid w:val="006C2487"/>
    <w:rsid w:val="006C3298"/>
    <w:rsid w:val="006C344C"/>
    <w:rsid w:val="006C677A"/>
    <w:rsid w:val="006D19B7"/>
    <w:rsid w:val="006D229D"/>
    <w:rsid w:val="006D2F60"/>
    <w:rsid w:val="006D516D"/>
    <w:rsid w:val="006D6703"/>
    <w:rsid w:val="006D6FBF"/>
    <w:rsid w:val="006D76F8"/>
    <w:rsid w:val="006D7EEE"/>
    <w:rsid w:val="006E3493"/>
    <w:rsid w:val="006E4474"/>
    <w:rsid w:val="006E50CE"/>
    <w:rsid w:val="006E5D30"/>
    <w:rsid w:val="006F198D"/>
    <w:rsid w:val="006F4856"/>
    <w:rsid w:val="006F6A14"/>
    <w:rsid w:val="0070087A"/>
    <w:rsid w:val="00701CEB"/>
    <w:rsid w:val="0070209A"/>
    <w:rsid w:val="00702923"/>
    <w:rsid w:val="007050F0"/>
    <w:rsid w:val="00705FCE"/>
    <w:rsid w:val="0070627C"/>
    <w:rsid w:val="007076B9"/>
    <w:rsid w:val="00710935"/>
    <w:rsid w:val="0071666B"/>
    <w:rsid w:val="00716A29"/>
    <w:rsid w:val="00716CF6"/>
    <w:rsid w:val="00717EF8"/>
    <w:rsid w:val="00720E1C"/>
    <w:rsid w:val="00726793"/>
    <w:rsid w:val="00727314"/>
    <w:rsid w:val="00730F60"/>
    <w:rsid w:val="0073666A"/>
    <w:rsid w:val="00744344"/>
    <w:rsid w:val="00744E5E"/>
    <w:rsid w:val="007516F7"/>
    <w:rsid w:val="00751BF5"/>
    <w:rsid w:val="007523DC"/>
    <w:rsid w:val="00762496"/>
    <w:rsid w:val="0076458F"/>
    <w:rsid w:val="00767152"/>
    <w:rsid w:val="007701CF"/>
    <w:rsid w:val="007717DB"/>
    <w:rsid w:val="007735BF"/>
    <w:rsid w:val="0077445D"/>
    <w:rsid w:val="007747FD"/>
    <w:rsid w:val="0077779F"/>
    <w:rsid w:val="00777AA2"/>
    <w:rsid w:val="007806FA"/>
    <w:rsid w:val="0078367A"/>
    <w:rsid w:val="007858FE"/>
    <w:rsid w:val="00785B4F"/>
    <w:rsid w:val="00785D89"/>
    <w:rsid w:val="00794D8B"/>
    <w:rsid w:val="00795966"/>
    <w:rsid w:val="007A470E"/>
    <w:rsid w:val="007A4949"/>
    <w:rsid w:val="007A4CFC"/>
    <w:rsid w:val="007A5330"/>
    <w:rsid w:val="007B1CAC"/>
    <w:rsid w:val="007B2BAB"/>
    <w:rsid w:val="007B3A6D"/>
    <w:rsid w:val="007B5435"/>
    <w:rsid w:val="007B672D"/>
    <w:rsid w:val="007C0A1D"/>
    <w:rsid w:val="007C2604"/>
    <w:rsid w:val="007C4E7D"/>
    <w:rsid w:val="007C7271"/>
    <w:rsid w:val="007D0820"/>
    <w:rsid w:val="007D0C01"/>
    <w:rsid w:val="007D2419"/>
    <w:rsid w:val="007D4767"/>
    <w:rsid w:val="007D499C"/>
    <w:rsid w:val="007E06B1"/>
    <w:rsid w:val="007E1325"/>
    <w:rsid w:val="007E192D"/>
    <w:rsid w:val="007E2DB5"/>
    <w:rsid w:val="007E5B53"/>
    <w:rsid w:val="007E75D7"/>
    <w:rsid w:val="007F080F"/>
    <w:rsid w:val="007F2F48"/>
    <w:rsid w:val="00802810"/>
    <w:rsid w:val="00802B57"/>
    <w:rsid w:val="00803568"/>
    <w:rsid w:val="00805183"/>
    <w:rsid w:val="008077D6"/>
    <w:rsid w:val="008103BD"/>
    <w:rsid w:val="0081158B"/>
    <w:rsid w:val="00815DDB"/>
    <w:rsid w:val="00815FA6"/>
    <w:rsid w:val="008202D2"/>
    <w:rsid w:val="008214E9"/>
    <w:rsid w:val="00824938"/>
    <w:rsid w:val="008258B9"/>
    <w:rsid w:val="0082687A"/>
    <w:rsid w:val="00826C8C"/>
    <w:rsid w:val="00827A92"/>
    <w:rsid w:val="00832F3B"/>
    <w:rsid w:val="00837118"/>
    <w:rsid w:val="00840EED"/>
    <w:rsid w:val="00844DD1"/>
    <w:rsid w:val="008455C5"/>
    <w:rsid w:val="00850744"/>
    <w:rsid w:val="008527C8"/>
    <w:rsid w:val="00857109"/>
    <w:rsid w:val="00860A61"/>
    <w:rsid w:val="00861C18"/>
    <w:rsid w:val="0086798D"/>
    <w:rsid w:val="00870448"/>
    <w:rsid w:val="0087123F"/>
    <w:rsid w:val="008716D1"/>
    <w:rsid w:val="008750FC"/>
    <w:rsid w:val="00883A87"/>
    <w:rsid w:val="00884584"/>
    <w:rsid w:val="00884C0C"/>
    <w:rsid w:val="0088721A"/>
    <w:rsid w:val="008902AE"/>
    <w:rsid w:val="00890892"/>
    <w:rsid w:val="00890B7D"/>
    <w:rsid w:val="00891FD4"/>
    <w:rsid w:val="00892C7E"/>
    <w:rsid w:val="00893C6B"/>
    <w:rsid w:val="008A0A68"/>
    <w:rsid w:val="008A1F55"/>
    <w:rsid w:val="008A56D5"/>
    <w:rsid w:val="008A63DF"/>
    <w:rsid w:val="008B0BE3"/>
    <w:rsid w:val="008B2364"/>
    <w:rsid w:val="008B27AE"/>
    <w:rsid w:val="008B57BD"/>
    <w:rsid w:val="008B688D"/>
    <w:rsid w:val="008B6F65"/>
    <w:rsid w:val="008C2267"/>
    <w:rsid w:val="008C4C16"/>
    <w:rsid w:val="008C7D09"/>
    <w:rsid w:val="008D1885"/>
    <w:rsid w:val="008D3CF5"/>
    <w:rsid w:val="008D4105"/>
    <w:rsid w:val="008D554D"/>
    <w:rsid w:val="008D6E7E"/>
    <w:rsid w:val="008D7B78"/>
    <w:rsid w:val="008D7C44"/>
    <w:rsid w:val="008E01D5"/>
    <w:rsid w:val="008E1CFE"/>
    <w:rsid w:val="008E4750"/>
    <w:rsid w:val="008E5699"/>
    <w:rsid w:val="008E6A3E"/>
    <w:rsid w:val="008E71BE"/>
    <w:rsid w:val="008E7E76"/>
    <w:rsid w:val="008F07B7"/>
    <w:rsid w:val="008F179F"/>
    <w:rsid w:val="008F50EE"/>
    <w:rsid w:val="008F57A7"/>
    <w:rsid w:val="008F5A22"/>
    <w:rsid w:val="008F5C70"/>
    <w:rsid w:val="008F5E6E"/>
    <w:rsid w:val="008F707D"/>
    <w:rsid w:val="008F75DA"/>
    <w:rsid w:val="008F7824"/>
    <w:rsid w:val="00900D2B"/>
    <w:rsid w:val="00900F97"/>
    <w:rsid w:val="00901657"/>
    <w:rsid w:val="0090266C"/>
    <w:rsid w:val="00905C45"/>
    <w:rsid w:val="00906371"/>
    <w:rsid w:val="00906C17"/>
    <w:rsid w:val="00906FF7"/>
    <w:rsid w:val="00911F20"/>
    <w:rsid w:val="009121D3"/>
    <w:rsid w:val="00914F2C"/>
    <w:rsid w:val="00920487"/>
    <w:rsid w:val="00921011"/>
    <w:rsid w:val="00921C4A"/>
    <w:rsid w:val="00922673"/>
    <w:rsid w:val="0092387B"/>
    <w:rsid w:val="00925516"/>
    <w:rsid w:val="00925AA4"/>
    <w:rsid w:val="00930044"/>
    <w:rsid w:val="00931891"/>
    <w:rsid w:val="00934268"/>
    <w:rsid w:val="00934A0C"/>
    <w:rsid w:val="00935A1B"/>
    <w:rsid w:val="00936103"/>
    <w:rsid w:val="00941CE9"/>
    <w:rsid w:val="00942FA8"/>
    <w:rsid w:val="009446D1"/>
    <w:rsid w:val="0095024F"/>
    <w:rsid w:val="00950F96"/>
    <w:rsid w:val="00953191"/>
    <w:rsid w:val="00954076"/>
    <w:rsid w:val="00954DD0"/>
    <w:rsid w:val="009570A9"/>
    <w:rsid w:val="00957FA9"/>
    <w:rsid w:val="00957FD9"/>
    <w:rsid w:val="00961792"/>
    <w:rsid w:val="00963AFF"/>
    <w:rsid w:val="00963D0D"/>
    <w:rsid w:val="0096487E"/>
    <w:rsid w:val="009711F6"/>
    <w:rsid w:val="00972E4A"/>
    <w:rsid w:val="00974610"/>
    <w:rsid w:val="00975DB2"/>
    <w:rsid w:val="009760FB"/>
    <w:rsid w:val="009772D4"/>
    <w:rsid w:val="00980573"/>
    <w:rsid w:val="00980FE1"/>
    <w:rsid w:val="00982BC8"/>
    <w:rsid w:val="009908B1"/>
    <w:rsid w:val="00992178"/>
    <w:rsid w:val="0099377F"/>
    <w:rsid w:val="009A02B2"/>
    <w:rsid w:val="009A036C"/>
    <w:rsid w:val="009A291F"/>
    <w:rsid w:val="009A3407"/>
    <w:rsid w:val="009A3D7C"/>
    <w:rsid w:val="009A416D"/>
    <w:rsid w:val="009A4570"/>
    <w:rsid w:val="009A4AA1"/>
    <w:rsid w:val="009A5549"/>
    <w:rsid w:val="009A5C33"/>
    <w:rsid w:val="009A7219"/>
    <w:rsid w:val="009B2C89"/>
    <w:rsid w:val="009B2F5C"/>
    <w:rsid w:val="009B3934"/>
    <w:rsid w:val="009B5021"/>
    <w:rsid w:val="009B6E5F"/>
    <w:rsid w:val="009C5F35"/>
    <w:rsid w:val="009C61C8"/>
    <w:rsid w:val="009C6842"/>
    <w:rsid w:val="009C792E"/>
    <w:rsid w:val="009D3E40"/>
    <w:rsid w:val="009D4793"/>
    <w:rsid w:val="009E0ACF"/>
    <w:rsid w:val="009E1094"/>
    <w:rsid w:val="009E235F"/>
    <w:rsid w:val="009E44ED"/>
    <w:rsid w:val="009F083A"/>
    <w:rsid w:val="009F358A"/>
    <w:rsid w:val="009F38C3"/>
    <w:rsid w:val="009F3E83"/>
    <w:rsid w:val="009F52BA"/>
    <w:rsid w:val="009F6952"/>
    <w:rsid w:val="009F7A4B"/>
    <w:rsid w:val="009F7EC3"/>
    <w:rsid w:val="00A0051A"/>
    <w:rsid w:val="00A00D22"/>
    <w:rsid w:val="00A00F36"/>
    <w:rsid w:val="00A01E04"/>
    <w:rsid w:val="00A03DA6"/>
    <w:rsid w:val="00A04C24"/>
    <w:rsid w:val="00A065A8"/>
    <w:rsid w:val="00A071C2"/>
    <w:rsid w:val="00A1216B"/>
    <w:rsid w:val="00A1409A"/>
    <w:rsid w:val="00A14498"/>
    <w:rsid w:val="00A15A91"/>
    <w:rsid w:val="00A162C2"/>
    <w:rsid w:val="00A21778"/>
    <w:rsid w:val="00A241D3"/>
    <w:rsid w:val="00A27264"/>
    <w:rsid w:val="00A34FB9"/>
    <w:rsid w:val="00A35998"/>
    <w:rsid w:val="00A43690"/>
    <w:rsid w:val="00A43710"/>
    <w:rsid w:val="00A4464B"/>
    <w:rsid w:val="00A44E5B"/>
    <w:rsid w:val="00A450F6"/>
    <w:rsid w:val="00A45BC6"/>
    <w:rsid w:val="00A45C38"/>
    <w:rsid w:val="00A46A45"/>
    <w:rsid w:val="00A507C8"/>
    <w:rsid w:val="00A5192D"/>
    <w:rsid w:val="00A52195"/>
    <w:rsid w:val="00A56B8E"/>
    <w:rsid w:val="00A56C8B"/>
    <w:rsid w:val="00A5726F"/>
    <w:rsid w:val="00A57438"/>
    <w:rsid w:val="00A60FDA"/>
    <w:rsid w:val="00A619B8"/>
    <w:rsid w:val="00A61BC1"/>
    <w:rsid w:val="00A62F7C"/>
    <w:rsid w:val="00A6322D"/>
    <w:rsid w:val="00A63F86"/>
    <w:rsid w:val="00A70035"/>
    <w:rsid w:val="00A70720"/>
    <w:rsid w:val="00A71B73"/>
    <w:rsid w:val="00A72B6E"/>
    <w:rsid w:val="00A73220"/>
    <w:rsid w:val="00A7391B"/>
    <w:rsid w:val="00A74AF8"/>
    <w:rsid w:val="00A76145"/>
    <w:rsid w:val="00A76A0D"/>
    <w:rsid w:val="00A77059"/>
    <w:rsid w:val="00A808CF"/>
    <w:rsid w:val="00A94F35"/>
    <w:rsid w:val="00A976E5"/>
    <w:rsid w:val="00AA12B8"/>
    <w:rsid w:val="00AA16B3"/>
    <w:rsid w:val="00AA1AD4"/>
    <w:rsid w:val="00AA268D"/>
    <w:rsid w:val="00AA3731"/>
    <w:rsid w:val="00AA69A5"/>
    <w:rsid w:val="00AA6F01"/>
    <w:rsid w:val="00AB0256"/>
    <w:rsid w:val="00AB13B2"/>
    <w:rsid w:val="00AB16EF"/>
    <w:rsid w:val="00AB6ACA"/>
    <w:rsid w:val="00AC292D"/>
    <w:rsid w:val="00AC4356"/>
    <w:rsid w:val="00AD23D9"/>
    <w:rsid w:val="00AD5E07"/>
    <w:rsid w:val="00AE0C4F"/>
    <w:rsid w:val="00AE113D"/>
    <w:rsid w:val="00AE3961"/>
    <w:rsid w:val="00AE515B"/>
    <w:rsid w:val="00AF121D"/>
    <w:rsid w:val="00AF27A5"/>
    <w:rsid w:val="00AF6ED1"/>
    <w:rsid w:val="00AF7D6F"/>
    <w:rsid w:val="00B04119"/>
    <w:rsid w:val="00B04EB2"/>
    <w:rsid w:val="00B068BE"/>
    <w:rsid w:val="00B1236F"/>
    <w:rsid w:val="00B12611"/>
    <w:rsid w:val="00B13D8F"/>
    <w:rsid w:val="00B14FEB"/>
    <w:rsid w:val="00B156C9"/>
    <w:rsid w:val="00B17C2D"/>
    <w:rsid w:val="00B20C7C"/>
    <w:rsid w:val="00B21A34"/>
    <w:rsid w:val="00B226BE"/>
    <w:rsid w:val="00B22ACE"/>
    <w:rsid w:val="00B26795"/>
    <w:rsid w:val="00B32946"/>
    <w:rsid w:val="00B3542A"/>
    <w:rsid w:val="00B35DBF"/>
    <w:rsid w:val="00B361A2"/>
    <w:rsid w:val="00B36899"/>
    <w:rsid w:val="00B40387"/>
    <w:rsid w:val="00B40426"/>
    <w:rsid w:val="00B405C0"/>
    <w:rsid w:val="00B408D2"/>
    <w:rsid w:val="00B41A0E"/>
    <w:rsid w:val="00B42734"/>
    <w:rsid w:val="00B472B0"/>
    <w:rsid w:val="00B518D2"/>
    <w:rsid w:val="00B52254"/>
    <w:rsid w:val="00B5327A"/>
    <w:rsid w:val="00B53801"/>
    <w:rsid w:val="00B53828"/>
    <w:rsid w:val="00B57096"/>
    <w:rsid w:val="00B62B99"/>
    <w:rsid w:val="00B62C00"/>
    <w:rsid w:val="00B63D01"/>
    <w:rsid w:val="00B64022"/>
    <w:rsid w:val="00B640A2"/>
    <w:rsid w:val="00B64530"/>
    <w:rsid w:val="00B64A48"/>
    <w:rsid w:val="00B661BC"/>
    <w:rsid w:val="00B70260"/>
    <w:rsid w:val="00B757DB"/>
    <w:rsid w:val="00B7699C"/>
    <w:rsid w:val="00B776FE"/>
    <w:rsid w:val="00B77B0B"/>
    <w:rsid w:val="00B84704"/>
    <w:rsid w:val="00B86421"/>
    <w:rsid w:val="00B8646F"/>
    <w:rsid w:val="00B9066B"/>
    <w:rsid w:val="00B9234F"/>
    <w:rsid w:val="00B948C1"/>
    <w:rsid w:val="00BA6C04"/>
    <w:rsid w:val="00BB1C50"/>
    <w:rsid w:val="00BB2064"/>
    <w:rsid w:val="00BB4593"/>
    <w:rsid w:val="00BB69BB"/>
    <w:rsid w:val="00BB7AA6"/>
    <w:rsid w:val="00BC1D45"/>
    <w:rsid w:val="00BC35B5"/>
    <w:rsid w:val="00BC439E"/>
    <w:rsid w:val="00BC719F"/>
    <w:rsid w:val="00BD33B5"/>
    <w:rsid w:val="00BD6583"/>
    <w:rsid w:val="00BD7752"/>
    <w:rsid w:val="00BE08F5"/>
    <w:rsid w:val="00BE176B"/>
    <w:rsid w:val="00BE1E9A"/>
    <w:rsid w:val="00BE2BF6"/>
    <w:rsid w:val="00BE42FC"/>
    <w:rsid w:val="00BE451D"/>
    <w:rsid w:val="00BE4C75"/>
    <w:rsid w:val="00BE7F30"/>
    <w:rsid w:val="00BF2C01"/>
    <w:rsid w:val="00BF30B2"/>
    <w:rsid w:val="00BF33FB"/>
    <w:rsid w:val="00BF3ED2"/>
    <w:rsid w:val="00BF5532"/>
    <w:rsid w:val="00BF6325"/>
    <w:rsid w:val="00BF6706"/>
    <w:rsid w:val="00C044D6"/>
    <w:rsid w:val="00C04D24"/>
    <w:rsid w:val="00C05CFD"/>
    <w:rsid w:val="00C06567"/>
    <w:rsid w:val="00C06898"/>
    <w:rsid w:val="00C07409"/>
    <w:rsid w:val="00C2177D"/>
    <w:rsid w:val="00C2463C"/>
    <w:rsid w:val="00C26316"/>
    <w:rsid w:val="00C26935"/>
    <w:rsid w:val="00C27A48"/>
    <w:rsid w:val="00C27F88"/>
    <w:rsid w:val="00C30611"/>
    <w:rsid w:val="00C32B0B"/>
    <w:rsid w:val="00C336F2"/>
    <w:rsid w:val="00C341A3"/>
    <w:rsid w:val="00C36C6E"/>
    <w:rsid w:val="00C40264"/>
    <w:rsid w:val="00C408E7"/>
    <w:rsid w:val="00C40D1C"/>
    <w:rsid w:val="00C41795"/>
    <w:rsid w:val="00C41DD4"/>
    <w:rsid w:val="00C4647D"/>
    <w:rsid w:val="00C51183"/>
    <w:rsid w:val="00C5412A"/>
    <w:rsid w:val="00C546D7"/>
    <w:rsid w:val="00C54FD5"/>
    <w:rsid w:val="00C73795"/>
    <w:rsid w:val="00C7380C"/>
    <w:rsid w:val="00C76A3F"/>
    <w:rsid w:val="00C77E0A"/>
    <w:rsid w:val="00C805A1"/>
    <w:rsid w:val="00C80C6C"/>
    <w:rsid w:val="00C81CB6"/>
    <w:rsid w:val="00C828FC"/>
    <w:rsid w:val="00C856B8"/>
    <w:rsid w:val="00C90EB7"/>
    <w:rsid w:val="00C910DD"/>
    <w:rsid w:val="00C9177E"/>
    <w:rsid w:val="00C94249"/>
    <w:rsid w:val="00C94E7B"/>
    <w:rsid w:val="00C94F07"/>
    <w:rsid w:val="00C958B1"/>
    <w:rsid w:val="00C96571"/>
    <w:rsid w:val="00C96CD6"/>
    <w:rsid w:val="00C97BCA"/>
    <w:rsid w:val="00CA5142"/>
    <w:rsid w:val="00CB13D3"/>
    <w:rsid w:val="00CB28ED"/>
    <w:rsid w:val="00CB3A5E"/>
    <w:rsid w:val="00CB45BF"/>
    <w:rsid w:val="00CB5584"/>
    <w:rsid w:val="00CB5BE3"/>
    <w:rsid w:val="00CC14A9"/>
    <w:rsid w:val="00CC307A"/>
    <w:rsid w:val="00CC5F50"/>
    <w:rsid w:val="00CC7CB9"/>
    <w:rsid w:val="00CD3634"/>
    <w:rsid w:val="00CD572B"/>
    <w:rsid w:val="00CD607D"/>
    <w:rsid w:val="00CD774A"/>
    <w:rsid w:val="00CE2262"/>
    <w:rsid w:val="00CE2DF1"/>
    <w:rsid w:val="00CE3777"/>
    <w:rsid w:val="00CE421E"/>
    <w:rsid w:val="00CE42A0"/>
    <w:rsid w:val="00CE607B"/>
    <w:rsid w:val="00CE6F2A"/>
    <w:rsid w:val="00CF0EAF"/>
    <w:rsid w:val="00CF1568"/>
    <w:rsid w:val="00CF17A1"/>
    <w:rsid w:val="00CF280B"/>
    <w:rsid w:val="00CF35B8"/>
    <w:rsid w:val="00CF3602"/>
    <w:rsid w:val="00CF6A80"/>
    <w:rsid w:val="00CF7F04"/>
    <w:rsid w:val="00D015BB"/>
    <w:rsid w:val="00D02EC4"/>
    <w:rsid w:val="00D038BE"/>
    <w:rsid w:val="00D0586E"/>
    <w:rsid w:val="00D0594C"/>
    <w:rsid w:val="00D05A14"/>
    <w:rsid w:val="00D07BB6"/>
    <w:rsid w:val="00D07E98"/>
    <w:rsid w:val="00D11EB7"/>
    <w:rsid w:val="00D12175"/>
    <w:rsid w:val="00D12D2B"/>
    <w:rsid w:val="00D146AE"/>
    <w:rsid w:val="00D15BFC"/>
    <w:rsid w:val="00D16CC0"/>
    <w:rsid w:val="00D17077"/>
    <w:rsid w:val="00D20DE1"/>
    <w:rsid w:val="00D21D43"/>
    <w:rsid w:val="00D23204"/>
    <w:rsid w:val="00D23F92"/>
    <w:rsid w:val="00D245FC"/>
    <w:rsid w:val="00D24AE6"/>
    <w:rsid w:val="00D27140"/>
    <w:rsid w:val="00D3028C"/>
    <w:rsid w:val="00D347D3"/>
    <w:rsid w:val="00D35A32"/>
    <w:rsid w:val="00D3646E"/>
    <w:rsid w:val="00D366F2"/>
    <w:rsid w:val="00D40144"/>
    <w:rsid w:val="00D413EA"/>
    <w:rsid w:val="00D45590"/>
    <w:rsid w:val="00D45794"/>
    <w:rsid w:val="00D5066C"/>
    <w:rsid w:val="00D5151E"/>
    <w:rsid w:val="00D5340E"/>
    <w:rsid w:val="00D60F80"/>
    <w:rsid w:val="00D60FD0"/>
    <w:rsid w:val="00D6106A"/>
    <w:rsid w:val="00D61F0E"/>
    <w:rsid w:val="00D6250D"/>
    <w:rsid w:val="00D6398A"/>
    <w:rsid w:val="00D66509"/>
    <w:rsid w:val="00D67BCE"/>
    <w:rsid w:val="00D7036E"/>
    <w:rsid w:val="00D70D75"/>
    <w:rsid w:val="00D72145"/>
    <w:rsid w:val="00D72DD1"/>
    <w:rsid w:val="00D7407D"/>
    <w:rsid w:val="00D774C3"/>
    <w:rsid w:val="00D774F8"/>
    <w:rsid w:val="00D816CB"/>
    <w:rsid w:val="00D816E9"/>
    <w:rsid w:val="00D84B09"/>
    <w:rsid w:val="00D90B84"/>
    <w:rsid w:val="00D926A8"/>
    <w:rsid w:val="00D948EC"/>
    <w:rsid w:val="00D95633"/>
    <w:rsid w:val="00D96148"/>
    <w:rsid w:val="00D966BA"/>
    <w:rsid w:val="00DA1554"/>
    <w:rsid w:val="00DA36F1"/>
    <w:rsid w:val="00DA4258"/>
    <w:rsid w:val="00DA4E2C"/>
    <w:rsid w:val="00DA728D"/>
    <w:rsid w:val="00DB3337"/>
    <w:rsid w:val="00DB36B3"/>
    <w:rsid w:val="00DB4880"/>
    <w:rsid w:val="00DB5E72"/>
    <w:rsid w:val="00DB6207"/>
    <w:rsid w:val="00DB7110"/>
    <w:rsid w:val="00DC0234"/>
    <w:rsid w:val="00DC134F"/>
    <w:rsid w:val="00DC3DC4"/>
    <w:rsid w:val="00DC4C08"/>
    <w:rsid w:val="00DD3BB2"/>
    <w:rsid w:val="00DD53B2"/>
    <w:rsid w:val="00DD5D06"/>
    <w:rsid w:val="00DE0163"/>
    <w:rsid w:val="00DE55A0"/>
    <w:rsid w:val="00DE6533"/>
    <w:rsid w:val="00DE70CE"/>
    <w:rsid w:val="00DE7E6D"/>
    <w:rsid w:val="00DF0BF1"/>
    <w:rsid w:val="00DF3152"/>
    <w:rsid w:val="00DF46D6"/>
    <w:rsid w:val="00DF7557"/>
    <w:rsid w:val="00DF7909"/>
    <w:rsid w:val="00E0264D"/>
    <w:rsid w:val="00E07682"/>
    <w:rsid w:val="00E1025A"/>
    <w:rsid w:val="00E10EFA"/>
    <w:rsid w:val="00E13442"/>
    <w:rsid w:val="00E136A8"/>
    <w:rsid w:val="00E1395F"/>
    <w:rsid w:val="00E15469"/>
    <w:rsid w:val="00E16F36"/>
    <w:rsid w:val="00E1705A"/>
    <w:rsid w:val="00E202B0"/>
    <w:rsid w:val="00E225CB"/>
    <w:rsid w:val="00E241D6"/>
    <w:rsid w:val="00E32873"/>
    <w:rsid w:val="00E33214"/>
    <w:rsid w:val="00E35C08"/>
    <w:rsid w:val="00E401B1"/>
    <w:rsid w:val="00E41343"/>
    <w:rsid w:val="00E41D05"/>
    <w:rsid w:val="00E428E7"/>
    <w:rsid w:val="00E42DB7"/>
    <w:rsid w:val="00E44BDC"/>
    <w:rsid w:val="00E461E1"/>
    <w:rsid w:val="00E4662B"/>
    <w:rsid w:val="00E50E25"/>
    <w:rsid w:val="00E549EE"/>
    <w:rsid w:val="00E57868"/>
    <w:rsid w:val="00E62215"/>
    <w:rsid w:val="00E623ED"/>
    <w:rsid w:val="00E63B93"/>
    <w:rsid w:val="00E644C2"/>
    <w:rsid w:val="00E66725"/>
    <w:rsid w:val="00E67515"/>
    <w:rsid w:val="00E743AC"/>
    <w:rsid w:val="00E74EC1"/>
    <w:rsid w:val="00E75FFD"/>
    <w:rsid w:val="00E80DEE"/>
    <w:rsid w:val="00E80FB4"/>
    <w:rsid w:val="00E83B42"/>
    <w:rsid w:val="00E83E4F"/>
    <w:rsid w:val="00E861C7"/>
    <w:rsid w:val="00E917CB"/>
    <w:rsid w:val="00E93FC0"/>
    <w:rsid w:val="00E951DA"/>
    <w:rsid w:val="00E96B9B"/>
    <w:rsid w:val="00E97072"/>
    <w:rsid w:val="00E97DBE"/>
    <w:rsid w:val="00EA1F7A"/>
    <w:rsid w:val="00EA24E4"/>
    <w:rsid w:val="00EA2CEF"/>
    <w:rsid w:val="00EA555D"/>
    <w:rsid w:val="00EA7DC5"/>
    <w:rsid w:val="00EA7FE1"/>
    <w:rsid w:val="00EB2C82"/>
    <w:rsid w:val="00EB4018"/>
    <w:rsid w:val="00EB422E"/>
    <w:rsid w:val="00EB5795"/>
    <w:rsid w:val="00EC120D"/>
    <w:rsid w:val="00EC146F"/>
    <w:rsid w:val="00EC4B2E"/>
    <w:rsid w:val="00EC4B55"/>
    <w:rsid w:val="00EC72CC"/>
    <w:rsid w:val="00ED0C93"/>
    <w:rsid w:val="00ED3C24"/>
    <w:rsid w:val="00ED40C7"/>
    <w:rsid w:val="00ED4B23"/>
    <w:rsid w:val="00ED525B"/>
    <w:rsid w:val="00ED7253"/>
    <w:rsid w:val="00EE0178"/>
    <w:rsid w:val="00EE1DD3"/>
    <w:rsid w:val="00EE3EE8"/>
    <w:rsid w:val="00EE595F"/>
    <w:rsid w:val="00EE7F38"/>
    <w:rsid w:val="00EF03CC"/>
    <w:rsid w:val="00EF1E5B"/>
    <w:rsid w:val="00EF229F"/>
    <w:rsid w:val="00EF3587"/>
    <w:rsid w:val="00F0022C"/>
    <w:rsid w:val="00F0029C"/>
    <w:rsid w:val="00F0034B"/>
    <w:rsid w:val="00F0398C"/>
    <w:rsid w:val="00F03A1F"/>
    <w:rsid w:val="00F0409C"/>
    <w:rsid w:val="00F06B83"/>
    <w:rsid w:val="00F0742B"/>
    <w:rsid w:val="00F12652"/>
    <w:rsid w:val="00F1370E"/>
    <w:rsid w:val="00F140A6"/>
    <w:rsid w:val="00F14502"/>
    <w:rsid w:val="00F211BE"/>
    <w:rsid w:val="00F26A4F"/>
    <w:rsid w:val="00F26D7F"/>
    <w:rsid w:val="00F26F53"/>
    <w:rsid w:val="00F2755F"/>
    <w:rsid w:val="00F279CC"/>
    <w:rsid w:val="00F30F55"/>
    <w:rsid w:val="00F328D2"/>
    <w:rsid w:val="00F32DE0"/>
    <w:rsid w:val="00F33420"/>
    <w:rsid w:val="00F34867"/>
    <w:rsid w:val="00F3570C"/>
    <w:rsid w:val="00F4112F"/>
    <w:rsid w:val="00F422BE"/>
    <w:rsid w:val="00F454D9"/>
    <w:rsid w:val="00F4714F"/>
    <w:rsid w:val="00F5273F"/>
    <w:rsid w:val="00F52A58"/>
    <w:rsid w:val="00F534B9"/>
    <w:rsid w:val="00F5570E"/>
    <w:rsid w:val="00F55B03"/>
    <w:rsid w:val="00F56F7B"/>
    <w:rsid w:val="00F579D8"/>
    <w:rsid w:val="00F63CD1"/>
    <w:rsid w:val="00F643C9"/>
    <w:rsid w:val="00F645D3"/>
    <w:rsid w:val="00F73E2D"/>
    <w:rsid w:val="00F76793"/>
    <w:rsid w:val="00F816B9"/>
    <w:rsid w:val="00F81703"/>
    <w:rsid w:val="00F82817"/>
    <w:rsid w:val="00F85246"/>
    <w:rsid w:val="00F87AFC"/>
    <w:rsid w:val="00F938A2"/>
    <w:rsid w:val="00F94179"/>
    <w:rsid w:val="00F947AA"/>
    <w:rsid w:val="00F96688"/>
    <w:rsid w:val="00F97707"/>
    <w:rsid w:val="00FA76C7"/>
    <w:rsid w:val="00FA7C6E"/>
    <w:rsid w:val="00FB07DB"/>
    <w:rsid w:val="00FB08A1"/>
    <w:rsid w:val="00FB3172"/>
    <w:rsid w:val="00FB3B22"/>
    <w:rsid w:val="00FB4D35"/>
    <w:rsid w:val="00FB6261"/>
    <w:rsid w:val="00FC216A"/>
    <w:rsid w:val="00FC2CC1"/>
    <w:rsid w:val="00FC4905"/>
    <w:rsid w:val="00FC5F13"/>
    <w:rsid w:val="00FC6B72"/>
    <w:rsid w:val="00FD1C03"/>
    <w:rsid w:val="00FD3929"/>
    <w:rsid w:val="00FD479C"/>
    <w:rsid w:val="00FE0BE8"/>
    <w:rsid w:val="00FE1028"/>
    <w:rsid w:val="00FE1F99"/>
    <w:rsid w:val="00FE54DF"/>
    <w:rsid w:val="00FF5791"/>
    <w:rsid w:val="00FF7129"/>
    <w:rsid w:val="651114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EF5F7"/>
  <w15:docId w15:val="{A13D69F4-D2A2-4E0A-A768-E7995DFB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before="240"/>
    </w:pPr>
    <w:rPr>
      <w:rFonts w:ascii="Arial" w:hAnsi="Arial"/>
    </w:rPr>
  </w:style>
  <w:style w:type="paragraph" w:styleId="Heading1">
    <w:name w:val="heading 1"/>
    <w:aliases w:val="1.,No numbers,h1,69%,Attribute Heading 1,H1,Main Heading,heading 1,MAIN HEADING,1. Level 1 Heading,Section Heading,h1 chapter heading,L1,Level 1,Para1,h11,h12,Head1,Heading apps,Title GS,level1,Section Header,Heading A,Heading1,consent heading"/>
    <w:basedOn w:val="Normal"/>
    <w:next w:val="BodyTextIndent"/>
    <w:link w:val="Heading1Char"/>
    <w:qFormat/>
    <w:pPr>
      <w:keepNext/>
      <w:numPr>
        <w:numId w:val="9"/>
      </w:numPr>
      <w:pBdr>
        <w:bottom w:val="single" w:sz="4" w:space="4" w:color="auto"/>
      </w:pBdr>
      <w:spacing w:before="480"/>
      <w:outlineLvl w:val="0"/>
    </w:pPr>
    <w:rPr>
      <w:b/>
      <w:kern w:val="28"/>
      <w:sz w:val="24"/>
    </w:rPr>
  </w:style>
  <w:style w:type="paragraph" w:styleId="Heading2">
    <w:name w:val="heading 2"/>
    <w:aliases w:val="Heading 2 Char1,Heading 2 Char Char,Heading 2 Char1 Char Char,Headi...,Heading 2 Char Char Char Char,Heading 2 Char1 Char1 Char Char Char,Heading 2 Char Char Char1 Char Char Char,Heading 2 Char1 Char1 Char Char Char Char Char,1.1,h2,2,list 2,H"/>
    <w:basedOn w:val="Normal"/>
    <w:next w:val="BodyTextIndent"/>
    <w:link w:val="Heading2Char"/>
    <w:qFormat/>
    <w:pPr>
      <w:keepNext/>
      <w:numPr>
        <w:ilvl w:val="1"/>
        <w:numId w:val="9"/>
      </w:numPr>
      <w:outlineLvl w:val="1"/>
    </w:pPr>
    <w:rPr>
      <w:rFonts w:cs="Arial"/>
      <w:b/>
      <w:color w:val="000000"/>
    </w:rPr>
  </w:style>
  <w:style w:type="paragraph" w:styleId="Heading3">
    <w:name w:val="heading 3"/>
    <w:aliases w:val="Heading 3 Char2 Char,Heading 3 Char Char Char,Heading 3 Char1 Char Char Char,Heading 3 Char Char Char Char Char,Heading 3 Char1 Char Char1 Char Char Char,Heading 3 Char Char Char Char1 Char Char Char,Heading 3 Char1 Char1 Char,(a),JM,Lana 2,L2"/>
    <w:basedOn w:val="Normal"/>
    <w:link w:val="Heading3Char"/>
    <w:qFormat/>
    <w:pPr>
      <w:numPr>
        <w:ilvl w:val="2"/>
        <w:numId w:val="9"/>
      </w:numPr>
      <w:outlineLvl w:val="2"/>
    </w:pPr>
  </w:style>
  <w:style w:type="paragraph" w:styleId="Heading4">
    <w:name w:val="heading 4"/>
    <w:aliases w:val="Heading 4 Char1 Char,Heading 4 Char Char Char,Heading 4 Char1 Char Char Char,Heading 4 Char Char Char Char Char,Heading 4 Char1 Char Char Char Char Char,Heading 4 Char Char Char Char Char Char Char,Heading 4 Char2 Char Char Char,(i),h4,4,H4,i"/>
    <w:basedOn w:val="Normal"/>
    <w:link w:val="Heading4Char"/>
    <w:qFormat/>
    <w:pPr>
      <w:numPr>
        <w:ilvl w:val="3"/>
        <w:numId w:val="9"/>
      </w:numPr>
      <w:outlineLvl w:val="3"/>
    </w:pPr>
  </w:style>
  <w:style w:type="paragraph" w:styleId="Heading5">
    <w:name w:val="heading 5"/>
    <w:aliases w:val="(A),H5,JMHeading 5,A,3rd sub-clause,Level 3 - i,Para5,h5,h51,h52,L5,Document Title 2,Dot GS,level5,Heading 5(unused),Lev 5,Appendix,Heading 5 StGeorge,s,Char1,Heading 5 Interstar,Block Label,3rd level sub-clause,5,Further Points,Level 3 - (i)"/>
    <w:basedOn w:val="Normal"/>
    <w:qFormat/>
    <w:pPr>
      <w:numPr>
        <w:ilvl w:val="4"/>
        <w:numId w:val="9"/>
      </w:numPr>
      <w:outlineLvl w:val="4"/>
    </w:pPr>
  </w:style>
  <w:style w:type="paragraph" w:styleId="Heading6">
    <w:name w:val="heading 6"/>
    <w:aliases w:val="(I),H6,a.,Legal Level 1.,I,Lev 6,Heading 6(unused),as,Body Text 5, not Kinhill,Not Kinhill,h6,b,a.1,Sub5Para,dash GS,level6,L1 PIP,Name of Org,Level 6,Square Bullet list,Heading 6 Interstar,heading 6,6,Heading 6  Appendix Y &amp; Z,Level,NEH6,(I)a"/>
    <w:basedOn w:val="Normal"/>
    <w:qFormat/>
    <w:pPr>
      <w:numPr>
        <w:ilvl w:val="5"/>
        <w:numId w:val="9"/>
      </w:numPr>
      <w:outlineLvl w:val="5"/>
    </w:pPr>
  </w:style>
  <w:style w:type="paragraph" w:styleId="Heading7">
    <w:name w:val="heading 7"/>
    <w:aliases w:val="(1),H7,i.,Legal Level 1.1.,Indented hyphen,Lev 7,Heading 7(unused),Body Text 6,not Kinhill,ap,i.1,not Kinhill1,square GS,level1noheading,L2 PIP,Level 1.1,heading 7,7,h7,level1-noHeading,not Kinhill11,L7,Heading 7 Char1,Heading 7 Char Char"/>
    <w:basedOn w:val="Normal"/>
    <w:qFormat/>
    <w:pPr>
      <w:numPr>
        <w:ilvl w:val="6"/>
        <w:numId w:val="9"/>
      </w:numPr>
      <w:outlineLvl w:val="6"/>
    </w:pPr>
  </w:style>
  <w:style w:type="paragraph" w:styleId="Heading8">
    <w:name w:val="heading 8"/>
    <w:aliases w:val="H8,Legal Level 1.1.1.,Lev 8,Bullet 1,Heading 8(unused),Body Text 7,ad,h8,level2(a),L3 PIP,Level 1.1.1,Annex,8,Appendix Level 2,rp_Heading 8,cover doc subtitle,action,r,requirement,req2,Reference List,heading 8, action,ITT t8,PA Appendix Minor"/>
    <w:basedOn w:val="Normal"/>
    <w:qFormat/>
    <w:pPr>
      <w:numPr>
        <w:ilvl w:val="7"/>
        <w:numId w:val="9"/>
      </w:numPr>
      <w:outlineLvl w:val="7"/>
    </w:pPr>
  </w:style>
  <w:style w:type="paragraph" w:styleId="Heading9">
    <w:name w:val="heading 9"/>
    <w:aliases w:val="H9,h9,Lev 9,Legal Level 1.1.1.1.,aat"/>
    <w:basedOn w:val="Normal"/>
    <w:next w:val="Normal"/>
    <w:link w:val="Heading9Char"/>
    <w:qFormat/>
    <w:pPr>
      <w:outlineLvl w:val="8"/>
    </w:pPr>
    <w:rPr>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ind w:left="709"/>
    </w:pPr>
  </w:style>
  <w:style w:type="paragraph" w:customStyle="1" w:styleId="BodyTextIndenta">
    <w:name w:val="Body Text Indent (a)"/>
    <w:basedOn w:val="BodyTextIndent"/>
    <w:pPr>
      <w:ind w:left="1418"/>
    </w:pPr>
  </w:style>
  <w:style w:type="paragraph" w:customStyle="1" w:styleId="BodyTextIndenti">
    <w:name w:val="Body Text Indent (i)"/>
    <w:basedOn w:val="BodyTextIndenta"/>
    <w:pPr>
      <w:ind w:left="2126"/>
    </w:pPr>
  </w:style>
  <w:style w:type="paragraph" w:customStyle="1" w:styleId="BodyTextIndentA0">
    <w:name w:val="Body Text Indent (A)"/>
    <w:basedOn w:val="Normal"/>
    <w:pPr>
      <w:ind w:left="2836"/>
    </w:pPr>
  </w:style>
  <w:style w:type="paragraph" w:customStyle="1" w:styleId="BodyTextIndentI0">
    <w:name w:val="Body Text Indent (I)"/>
    <w:basedOn w:val="BodyTextIndentA0"/>
    <w:pPr>
      <w:ind w:left="3545"/>
    </w:pPr>
  </w:style>
  <w:style w:type="paragraph" w:styleId="BodyText">
    <w:name w:val="Body Text"/>
    <w:basedOn w:val="Normal"/>
    <w:link w:val="BodyTextChar"/>
    <w:qFormat/>
  </w:style>
  <w:style w:type="paragraph" w:styleId="Header">
    <w:name w:val="header"/>
    <w:aliases w:val="Indent Italics"/>
    <w:basedOn w:val="Normal"/>
    <w:link w:val="HeaderChar"/>
    <w:pPr>
      <w:tabs>
        <w:tab w:val="center" w:pos="4153"/>
        <w:tab w:val="right" w:pos="8306"/>
      </w:tabs>
      <w:jc w:val="center"/>
    </w:pPr>
  </w:style>
  <w:style w:type="paragraph" w:customStyle="1" w:styleId="FootnoteBase">
    <w:name w:val="Footnote Base"/>
    <w:basedOn w:val="Normal"/>
    <w:semiHidden/>
    <w:pPr>
      <w:tabs>
        <w:tab w:val="left" w:pos="187"/>
      </w:tabs>
      <w:spacing w:line="220" w:lineRule="exact"/>
      <w:ind w:left="187" w:hanging="187"/>
    </w:pPr>
    <w:rPr>
      <w:sz w:val="18"/>
    </w:rPr>
  </w:style>
  <w:style w:type="character" w:styleId="FootnoteReference">
    <w:name w:val="footnote reference"/>
    <w:semiHidden/>
    <w:rPr>
      <w:vertAlign w:val="superscript"/>
    </w:rPr>
  </w:style>
  <w:style w:type="paragraph" w:styleId="FootnoteText">
    <w:name w:val="footnote text"/>
    <w:basedOn w:val="FootnoteBase"/>
    <w:semiHidden/>
    <w:pPr>
      <w:spacing w:after="120"/>
    </w:pPr>
  </w:style>
  <w:style w:type="paragraph" w:styleId="Footer">
    <w:name w:val="footer"/>
    <w:basedOn w:val="Normal"/>
    <w:link w:val="FooterChar"/>
    <w:uiPriority w:val="99"/>
    <w:pPr>
      <w:tabs>
        <w:tab w:val="center" w:pos="4153"/>
        <w:tab w:val="right" w:pos="8306"/>
      </w:tabs>
      <w:spacing w:before="0"/>
    </w:pPr>
    <w:rPr>
      <w:sz w:val="16"/>
    </w:rPr>
  </w:style>
  <w:style w:type="paragraph" w:styleId="TOC1">
    <w:name w:val="toc 1"/>
    <w:basedOn w:val="Normal"/>
    <w:next w:val="Normal"/>
    <w:uiPriority w:val="39"/>
    <w:qFormat/>
    <w:pPr>
      <w:tabs>
        <w:tab w:val="left" w:pos="407"/>
        <w:tab w:val="right" w:pos="7088"/>
      </w:tabs>
      <w:ind w:left="408" w:right="1134" w:hanging="408"/>
    </w:pPr>
    <w:rPr>
      <w:noProof/>
    </w:rPr>
  </w:style>
  <w:style w:type="paragraph" w:styleId="TOC2">
    <w:name w:val="toc 2"/>
    <w:basedOn w:val="Normal"/>
    <w:next w:val="Normal"/>
    <w:uiPriority w:val="39"/>
    <w:qFormat/>
    <w:pPr>
      <w:tabs>
        <w:tab w:val="right" w:pos="7088"/>
      </w:tabs>
      <w:ind w:left="709" w:right="1134" w:hanging="709"/>
    </w:pPr>
    <w:rPr>
      <w:noProof/>
    </w:rPr>
  </w:style>
  <w:style w:type="paragraph" w:customStyle="1" w:styleId="SectionHead">
    <w:name w:val="Section Head"/>
    <w:basedOn w:val="Normal"/>
    <w:next w:val="Normal"/>
    <w:link w:val="SectionHeadChar"/>
    <w:pPr>
      <w:keepNext/>
      <w:spacing w:before="600"/>
    </w:pPr>
    <w:rPr>
      <w:sz w:val="32"/>
      <w:szCs w:val="28"/>
    </w:rPr>
  </w:style>
  <w:style w:type="character" w:styleId="PageNumber">
    <w:name w:val="page number"/>
    <w:basedOn w:val="DefaultParagraphFont"/>
  </w:style>
  <w:style w:type="paragraph" w:customStyle="1" w:styleId="CoverTitle">
    <w:name w:val="Cover Title"/>
    <w:basedOn w:val="Normal"/>
    <w:next w:val="CoverParties"/>
    <w:pPr>
      <w:pBdr>
        <w:bottom w:val="single" w:sz="4" w:space="8" w:color="auto"/>
      </w:pBdr>
      <w:spacing w:before="2200"/>
      <w:ind w:right="1133"/>
    </w:pPr>
    <w:rPr>
      <w:b/>
      <w:sz w:val="48"/>
    </w:rPr>
  </w:style>
  <w:style w:type="paragraph" w:customStyle="1" w:styleId="CoverParties">
    <w:name w:val="Cover Parties"/>
    <w:basedOn w:val="SectionHead"/>
    <w:pPr>
      <w:spacing w:before="360"/>
    </w:pPr>
    <w:rPr>
      <w:lang w:eastAsia="en-US"/>
    </w:rPr>
  </w:style>
  <w:style w:type="paragraph" w:customStyle="1" w:styleId="SchedPara2">
    <w:name w:val="Sched Para 2"/>
    <w:basedOn w:val="Normal"/>
    <w:next w:val="BodyTextIndent"/>
    <w:pPr>
      <w:keepNext/>
      <w:numPr>
        <w:ilvl w:val="2"/>
        <w:numId w:val="21"/>
      </w:numPr>
    </w:pPr>
    <w:rPr>
      <w:b/>
    </w:rPr>
  </w:style>
  <w:style w:type="paragraph" w:customStyle="1" w:styleId="SchedPara3">
    <w:name w:val="Sched Para 3"/>
    <w:basedOn w:val="Normal"/>
    <w:pPr>
      <w:numPr>
        <w:ilvl w:val="3"/>
        <w:numId w:val="21"/>
      </w:numPr>
    </w:pPr>
  </w:style>
  <w:style w:type="paragraph" w:customStyle="1" w:styleId="SchedPara1">
    <w:name w:val="Sched Para 1"/>
    <w:basedOn w:val="Normal"/>
    <w:next w:val="BodyTextIndent"/>
    <w:pPr>
      <w:keepNext/>
      <w:numPr>
        <w:ilvl w:val="1"/>
        <w:numId w:val="21"/>
      </w:numPr>
    </w:pPr>
    <w:rPr>
      <w:b/>
      <w:sz w:val="24"/>
      <w:szCs w:val="22"/>
    </w:rPr>
  </w:style>
  <w:style w:type="paragraph" w:customStyle="1" w:styleId="SchedPara4">
    <w:name w:val="Sched Para 4"/>
    <w:basedOn w:val="Normal"/>
    <w:pPr>
      <w:numPr>
        <w:ilvl w:val="4"/>
        <w:numId w:val="21"/>
      </w:numPr>
    </w:pPr>
  </w:style>
  <w:style w:type="paragraph" w:customStyle="1" w:styleId="SchedPara5">
    <w:name w:val="Sched Para 5"/>
    <w:basedOn w:val="Normal"/>
    <w:pPr>
      <w:numPr>
        <w:ilvl w:val="5"/>
        <w:numId w:val="21"/>
      </w:numPr>
    </w:pPr>
  </w:style>
  <w:style w:type="paragraph" w:customStyle="1" w:styleId="Attestation">
    <w:name w:val="Attestation"/>
    <w:basedOn w:val="Normal"/>
    <w:pPr>
      <w:tabs>
        <w:tab w:val="left" w:leader="underscore" w:pos="4253"/>
      </w:tabs>
      <w:spacing w:before="0"/>
    </w:pPr>
  </w:style>
  <w:style w:type="paragraph" w:customStyle="1" w:styleId="DocBackground">
    <w:name w:val="Doc Background"/>
    <w:basedOn w:val="Normal"/>
    <w:pPr>
      <w:numPr>
        <w:numId w:val="6"/>
      </w:numPr>
    </w:pPr>
  </w:style>
  <w:style w:type="paragraph" w:customStyle="1" w:styleId="DocParties">
    <w:name w:val="Doc Parties"/>
    <w:basedOn w:val="Normal"/>
    <w:pPr>
      <w:numPr>
        <w:numId w:val="7"/>
      </w:numPr>
    </w:pPr>
  </w:style>
  <w:style w:type="paragraph" w:customStyle="1" w:styleId="DocTitle">
    <w:name w:val="Doc Title"/>
    <w:basedOn w:val="Normal"/>
    <w:pPr>
      <w:spacing w:before="0"/>
    </w:pPr>
    <w:rPr>
      <w:b/>
      <w:sz w:val="40"/>
      <w:szCs w:val="44"/>
    </w:rPr>
  </w:style>
  <w:style w:type="character" w:styleId="Hyperlink">
    <w:name w:val="Hyperlink"/>
    <w:basedOn w:val="DefaultParagraphFont"/>
    <w:uiPriority w:val="99"/>
    <w:semiHidden/>
    <w:rPr>
      <w:color w:val="0000FF"/>
      <w:u w:val="single"/>
    </w:rPr>
  </w:style>
  <w:style w:type="character" w:styleId="FollowedHyperlink">
    <w:name w:val="FollowedHyperlink"/>
    <w:basedOn w:val="DefaultParagraphFont"/>
    <w:semiHidden/>
    <w:rPr>
      <w:color w:val="800080"/>
      <w:u w:val="single"/>
    </w:rPr>
  </w:style>
  <w:style w:type="paragraph" w:customStyle="1" w:styleId="Contents">
    <w:name w:val="Contents"/>
    <w:basedOn w:val="Normal"/>
    <w:next w:val="Normal"/>
    <w:pPr>
      <w:spacing w:before="360"/>
    </w:pPr>
    <w:rPr>
      <w:b/>
      <w:sz w:val="32"/>
    </w:rPr>
  </w:style>
  <w:style w:type="table" w:styleId="TableGrid">
    <w:name w:val="Table Grid"/>
    <w:uiPriority w:val="5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HeadChar">
    <w:name w:val="Section Head Char"/>
    <w:link w:val="SectionHead"/>
    <w:rPr>
      <w:rFonts w:ascii="Arial" w:hAnsi="Arial"/>
      <w:sz w:val="32"/>
      <w:szCs w:val="28"/>
    </w:rPr>
  </w:style>
  <w:style w:type="paragraph" w:customStyle="1" w:styleId="AttestationPrompts">
    <w:name w:val="Attestation Prompts"/>
    <w:basedOn w:val="Attestation"/>
    <w:pPr>
      <w:spacing w:before="20"/>
    </w:pPr>
    <w:rPr>
      <w:sz w:val="16"/>
      <w:lang w:eastAsia="en-US"/>
    </w:rPr>
  </w:style>
  <w:style w:type="character" w:customStyle="1" w:styleId="Heading1Char">
    <w:name w:val="Heading 1 Char"/>
    <w:aliases w:val="1. Char,No numbers Char,h1 Char,69% Char,Attribute Heading 1 Char,H1 Char,Main Heading Char,heading 1 Char,MAIN HEADING Char,1. Level 1 Heading Char,Section Heading Char,h1 chapter heading Char,L1 Char,Level 1 Char,Para1 Char,h11 Char"/>
    <w:basedOn w:val="DefaultParagraphFont"/>
    <w:link w:val="Heading1"/>
    <w:rPr>
      <w:rFonts w:ascii="Arial" w:hAnsi="Arial"/>
      <w:b/>
      <w:kern w:val="28"/>
      <w:sz w:val="24"/>
    </w:rPr>
  </w:style>
  <w:style w:type="character" w:customStyle="1" w:styleId="Heading2Char">
    <w:name w:val="Heading 2 Char"/>
    <w:aliases w:val="Heading 2 Char1 Char,Heading 2 Char Char Char,Heading 2 Char1 Char Char Char,Headi... Char,Heading 2 Char Char Char Char Char,Heading 2 Char1 Char1 Char Char Char Char,Heading 2 Char Char Char1 Char Char Char Char,1.1 Char,h2 Char,2 Char"/>
    <w:basedOn w:val="DefaultParagraphFont"/>
    <w:link w:val="Heading2"/>
    <w:rPr>
      <w:rFonts w:ascii="Arial" w:hAnsi="Arial" w:cs="Arial"/>
      <w:b/>
      <w:color w:val="000000"/>
    </w:rPr>
  </w:style>
  <w:style w:type="character" w:customStyle="1" w:styleId="Heading3Char">
    <w:name w:val="Heading 3 Char"/>
    <w:aliases w:val="Heading 3 Char2 Char Char,Heading 3 Char Char Char Char,Heading 3 Char1 Char Char Char Char,Heading 3 Char Char Char Char Char Char,Heading 3 Char1 Char Char1 Char Char Char Char,Heading 3 Char Char Char Char1 Char Char Char Char,(a) Char"/>
    <w:basedOn w:val="DefaultParagraphFont"/>
    <w:link w:val="Heading3"/>
    <w:rPr>
      <w:rFonts w:ascii="Arial" w:hAnsi="Arial"/>
    </w:rPr>
  </w:style>
  <w:style w:type="character" w:customStyle="1" w:styleId="BodyTextIndentChar">
    <w:name w:val="Body Text Indent Char"/>
    <w:basedOn w:val="DefaultParagraphFont"/>
    <w:link w:val="BodyTextIndent"/>
    <w:rPr>
      <w:rFonts w:ascii="Arial" w:hAnsi="Arial"/>
    </w:rPr>
  </w:style>
  <w:style w:type="character" w:customStyle="1" w:styleId="Heading9Char">
    <w:name w:val="Heading 9 Char"/>
    <w:aliases w:val="H9 Char,h9 Char,Lev 9 Char,Legal Level 1.1.1.1. Char,aat Char"/>
    <w:basedOn w:val="DefaultParagraphFont"/>
    <w:link w:val="Heading9"/>
    <w:semiHidden/>
    <w:rPr>
      <w:rFonts w:ascii="Arial" w:hAnsi="Arial"/>
      <w:color w:val="FF0000"/>
    </w:rPr>
  </w:style>
  <w:style w:type="paragraph" w:styleId="BalloonText">
    <w:name w:val="Balloon Text"/>
    <w:basedOn w:val="Normal"/>
    <w:link w:val="BalloonTextChar"/>
    <w:semiHidden/>
    <w:pPr>
      <w:spacing w:before="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BodyTextChar">
    <w:name w:val="Body Text Char"/>
    <w:basedOn w:val="DefaultParagraphFont"/>
    <w:link w:val="BodyText"/>
    <w:rPr>
      <w:rFonts w:ascii="Arial" w:hAnsi="Arial"/>
    </w:rPr>
  </w:style>
  <w:style w:type="paragraph" w:customStyle="1" w:styleId="SchedAnnex">
    <w:name w:val="Sched/Annex"/>
    <w:basedOn w:val="Normal"/>
    <w:next w:val="BodyText"/>
    <w:qFormat/>
    <w:pPr>
      <w:keepNext/>
      <w:pBdr>
        <w:bottom w:val="single" w:sz="4" w:space="4" w:color="auto"/>
      </w:pBdr>
      <w:tabs>
        <w:tab w:val="left" w:pos="1985"/>
      </w:tabs>
      <w:spacing w:before="360"/>
      <w:ind w:left="1985" w:hanging="1985"/>
    </w:pPr>
    <w:rPr>
      <w:b/>
      <w:sz w:val="28"/>
    </w:rPr>
  </w:style>
  <w:style w:type="paragraph" w:styleId="TOC3">
    <w:name w:val="toc 3"/>
    <w:basedOn w:val="Normal"/>
    <w:next w:val="Normal"/>
    <w:autoRedefine/>
    <w:uiPriority w:val="39"/>
    <w:semiHidden/>
    <w:qFormat/>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Attestationdate">
    <w:name w:val="Attestation date"/>
    <w:basedOn w:val="AttestationPrompts"/>
    <w:semiHidden/>
  </w:style>
  <w:style w:type="character" w:customStyle="1" w:styleId="notehidden">
    <w:name w:val="note hidden"/>
    <w:basedOn w:val="DefaultParagraphFont"/>
    <w:uiPriority w:val="1"/>
    <w:semiHidden/>
    <w:rPr>
      <w:b w:val="0"/>
      <w:bCs w:val="0"/>
      <w:vanish w:val="0"/>
      <w:color w:val="FF0000"/>
      <w:sz w:val="18"/>
      <w:szCs w:val="18"/>
    </w:rPr>
  </w:style>
  <w:style w:type="character" w:customStyle="1" w:styleId="VariablePrompt">
    <w:name w:val="VariablePrompt"/>
    <w:basedOn w:val="DefaultParagraphFont"/>
    <w:semiHidden/>
    <w:rPr>
      <w:b w:val="0"/>
      <w:i w:val="0"/>
      <w:vanish/>
      <w:color w:val="0000FF"/>
    </w:rPr>
  </w:style>
  <w:style w:type="paragraph" w:styleId="ListBullet">
    <w:name w:val="List Bullet"/>
    <w:basedOn w:val="Normal"/>
    <w:pPr>
      <w:numPr>
        <w:numId w:val="10"/>
      </w:numPr>
    </w:pPr>
    <w:rPr>
      <w:lang w:eastAsia="en-US"/>
    </w:rPr>
  </w:style>
  <w:style w:type="paragraph" w:customStyle="1" w:styleId="TablePrompt">
    <w:name w:val="Table Prompt"/>
    <w:basedOn w:val="Normal"/>
    <w:pPr>
      <w:spacing w:before="0"/>
    </w:pPr>
    <w:rPr>
      <w:b/>
      <w:lang w:eastAsia="en-US"/>
    </w:rPr>
  </w:style>
  <w:style w:type="paragraph" w:customStyle="1" w:styleId="TableText">
    <w:name w:val="Table Text"/>
    <w:basedOn w:val="Normal"/>
    <w:pPr>
      <w:spacing w:before="0"/>
    </w:pPr>
    <w:rPr>
      <w:lang w:eastAsia="en-US"/>
    </w:rPr>
  </w:style>
  <w:style w:type="character" w:styleId="Strong">
    <w:name w:val="Strong"/>
    <w:basedOn w:val="DefaultParagraphFont"/>
    <w:semiHidden/>
    <w:qFormat/>
    <w:rPr>
      <w:b/>
      <w:bCs/>
    </w:rPr>
  </w:style>
  <w:style w:type="numbering" w:styleId="111111">
    <w:name w:val="Outline List 2"/>
    <w:basedOn w:val="NoList"/>
    <w:semiHidden/>
    <w:pPr>
      <w:numPr>
        <w:numId w:val="2"/>
      </w:numPr>
    </w:pPr>
  </w:style>
  <w:style w:type="numbering" w:styleId="1ai">
    <w:name w:val="Outline List 1"/>
    <w:basedOn w:val="NoList"/>
    <w:pPr>
      <w:numPr>
        <w:numId w:val="3"/>
      </w:numPr>
    </w:pPr>
  </w:style>
  <w:style w:type="numbering" w:styleId="ArticleSection">
    <w:name w:val="Outline List 3"/>
    <w:basedOn w:val="NoList"/>
    <w:semiHidden/>
    <w:pPr>
      <w:numPr>
        <w:numId w:val="5"/>
      </w:numPr>
    </w:pPr>
  </w:style>
  <w:style w:type="paragraph" w:styleId="Bibliography">
    <w:name w:val="Bibliography"/>
    <w:basedOn w:val="Normal"/>
    <w:next w:val="Normal"/>
    <w:uiPriority w:val="37"/>
    <w:semiHidden/>
    <w:unhideWhenUsed/>
  </w:style>
  <w:style w:type="paragraph" w:styleId="BlockText">
    <w:name w:val="Block Text"/>
    <w:basedOn w:val="Normal"/>
    <w:semiHidden/>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imes New Roman" w:hAnsi="Times New Roman"/>
      <w:i/>
      <w:iCs/>
      <w:color w:val="4F81BD" w:themeColor="accent1"/>
    </w:rPr>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semiHidden/>
    <w:rPr>
      <w:rFonts w:ascii="Arial" w:hAnsi="Arial"/>
    </w:rPr>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rFonts w:ascii="Arial" w:hAnsi="Arial"/>
      <w:sz w:val="16"/>
      <w:szCs w:val="16"/>
    </w:rPr>
  </w:style>
  <w:style w:type="paragraph" w:styleId="BodyTextFirstIndent">
    <w:name w:val="Body Text First Indent"/>
    <w:basedOn w:val="BodyText"/>
    <w:link w:val="BodyTextFirstIndentChar"/>
    <w:semiHidden/>
    <w:pPr>
      <w:ind w:firstLine="360"/>
    </w:pPr>
  </w:style>
  <w:style w:type="character" w:customStyle="1" w:styleId="BodyTextFirstIndentChar">
    <w:name w:val="Body Text First Indent Char"/>
    <w:basedOn w:val="BodyTextChar"/>
    <w:link w:val="BodyTextFirstIndent"/>
    <w:semiHidden/>
    <w:rPr>
      <w:rFonts w:ascii="Arial" w:hAnsi="Arial"/>
    </w:rPr>
  </w:style>
  <w:style w:type="paragraph" w:styleId="BodyTextFirstIndent2">
    <w:name w:val="Body Text First Indent 2"/>
    <w:basedOn w:val="BodyTextIndent"/>
    <w:link w:val="BodyTextFirstIndent2Char"/>
    <w:semiHidden/>
    <w:pPr>
      <w:ind w:left="360" w:firstLine="360"/>
    </w:pPr>
  </w:style>
  <w:style w:type="character" w:customStyle="1" w:styleId="BodyTextFirstIndent2Char">
    <w:name w:val="Body Text First Indent 2 Char"/>
    <w:basedOn w:val="BodyTextIndentChar"/>
    <w:link w:val="BodyTextFirstIndent2"/>
    <w:semiHidden/>
    <w:rPr>
      <w:rFonts w:ascii="Arial" w:hAnsi="Arial"/>
    </w:rPr>
  </w:style>
  <w:style w:type="paragraph" w:styleId="BodyTextIndent2">
    <w:name w:val="Body Text Indent 2"/>
    <w:basedOn w:val="Normal"/>
    <w:link w:val="BodyTextIndent2Char"/>
    <w:semiHidden/>
    <w:pPr>
      <w:spacing w:after="120" w:line="480" w:lineRule="auto"/>
      <w:ind w:left="283"/>
    </w:pPr>
  </w:style>
  <w:style w:type="character" w:customStyle="1" w:styleId="BodyTextIndent2Char">
    <w:name w:val="Body Text Indent 2 Char"/>
    <w:basedOn w:val="DefaultParagraphFont"/>
    <w:link w:val="BodyTextIndent2"/>
    <w:semiHidden/>
    <w:rPr>
      <w:rFonts w:ascii="Arial" w:hAnsi="Arial"/>
    </w:rPr>
  </w:style>
  <w:style w:type="paragraph" w:styleId="BodyTextIndent3">
    <w:name w:val="Body Text Indent 3"/>
    <w:basedOn w:val="Normal"/>
    <w:link w:val="BodyTextIndent3Char"/>
    <w:semiHidden/>
    <w:pPr>
      <w:spacing w:after="120"/>
      <w:ind w:left="283"/>
    </w:pPr>
    <w:rPr>
      <w:sz w:val="16"/>
      <w:szCs w:val="16"/>
    </w:rPr>
  </w:style>
  <w:style w:type="character" w:customStyle="1" w:styleId="BodyTextIndent3Char">
    <w:name w:val="Body Text Indent 3 Char"/>
    <w:basedOn w:val="DefaultParagraphFont"/>
    <w:link w:val="BodyTextIndent3"/>
    <w:semiHidden/>
    <w:rPr>
      <w:rFonts w:ascii="Arial" w:hAnsi="Arial"/>
      <w:sz w:val="16"/>
      <w:szCs w:val="16"/>
    </w:rPr>
  </w:style>
  <w:style w:type="character" w:styleId="BookTitle">
    <w:name w:val="Book Title"/>
    <w:basedOn w:val="DefaultParagraphFont"/>
    <w:uiPriority w:val="33"/>
    <w:semiHidden/>
    <w:qFormat/>
    <w:rPr>
      <w:b/>
      <w:bCs/>
      <w:smallCaps/>
      <w:spacing w:val="5"/>
    </w:rPr>
  </w:style>
  <w:style w:type="paragraph" w:styleId="Caption">
    <w:name w:val="caption"/>
    <w:basedOn w:val="Normal"/>
    <w:next w:val="Normal"/>
    <w:semiHidden/>
    <w:unhideWhenUsed/>
    <w:qFormat/>
    <w:pPr>
      <w:spacing w:before="0" w:after="200"/>
    </w:pPr>
    <w:rPr>
      <w:b/>
      <w:bCs/>
      <w:color w:val="4F81BD" w:themeColor="accent1"/>
      <w:sz w:val="18"/>
      <w:szCs w:val="18"/>
    </w:rPr>
  </w:style>
  <w:style w:type="paragraph" w:styleId="Closing">
    <w:name w:val="Closing"/>
    <w:basedOn w:val="Normal"/>
    <w:link w:val="ClosingChar"/>
    <w:semiHidden/>
    <w:pPr>
      <w:spacing w:before="0"/>
      <w:ind w:left="4252"/>
    </w:pPr>
  </w:style>
  <w:style w:type="character" w:customStyle="1" w:styleId="ClosingChar">
    <w:name w:val="Closing Char"/>
    <w:basedOn w:val="DefaultParagraphFont"/>
    <w:link w:val="Closing"/>
    <w:semiHidden/>
    <w:rPr>
      <w:rFonts w:ascii="Arial" w:hAnsi="Arial"/>
    </w:rPr>
  </w:style>
  <w:style w:type="table" w:styleId="ColorfulGrid">
    <w:name w:val="Colorful Grid"/>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Arial" w:hAnsi="Arial"/>
      <w:b/>
      <w:bCs/>
    </w:r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style>
  <w:style w:type="character" w:customStyle="1" w:styleId="DateChar">
    <w:name w:val="Date Char"/>
    <w:basedOn w:val="DefaultParagraphFont"/>
    <w:link w:val="Date"/>
    <w:semiHidden/>
    <w:rPr>
      <w:rFonts w:ascii="Arial" w:hAnsi="Arial"/>
    </w:rPr>
  </w:style>
  <w:style w:type="paragraph" w:styleId="DocumentMap">
    <w:name w:val="Document Map"/>
    <w:basedOn w:val="Normal"/>
    <w:link w:val="DocumentMapChar"/>
    <w:semiHidden/>
    <w:pPr>
      <w:spacing w:before="0"/>
    </w:pPr>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z w:val="16"/>
      <w:szCs w:val="16"/>
    </w:rPr>
  </w:style>
  <w:style w:type="paragraph" w:styleId="E-mailSignature">
    <w:name w:val="E-mail Signature"/>
    <w:basedOn w:val="Normal"/>
    <w:link w:val="E-mailSignatureChar"/>
    <w:semiHidden/>
    <w:pPr>
      <w:spacing w:before="0"/>
    </w:pPr>
  </w:style>
  <w:style w:type="character" w:customStyle="1" w:styleId="E-mailSignatureChar">
    <w:name w:val="E-mail Signature Char"/>
    <w:basedOn w:val="DefaultParagraphFont"/>
    <w:link w:val="E-mailSignature"/>
    <w:semiHidden/>
    <w:rPr>
      <w:rFonts w:ascii="Arial" w:hAnsi="Arial"/>
    </w:rPr>
  </w:style>
  <w:style w:type="character" w:styleId="Emphasis">
    <w:name w:val="Emphasis"/>
    <w:basedOn w:val="DefaultParagraphFont"/>
    <w:uiPriority w:val="20"/>
    <w:qFormat/>
    <w:rPr>
      <w:i/>
      <w:iCs/>
    </w:rPr>
  </w:style>
  <w:style w:type="character" w:styleId="EndnoteReference">
    <w:name w:val="endnote reference"/>
    <w:basedOn w:val="DefaultParagraphFont"/>
    <w:semiHidden/>
    <w:rPr>
      <w:vertAlign w:val="superscript"/>
    </w:rPr>
  </w:style>
  <w:style w:type="paragraph" w:styleId="EndnoteText">
    <w:name w:val="endnote text"/>
    <w:basedOn w:val="Normal"/>
    <w:link w:val="EndnoteTextChar"/>
    <w:semiHidden/>
    <w:pPr>
      <w:spacing w:before="0"/>
    </w:pPr>
  </w:style>
  <w:style w:type="character" w:customStyle="1" w:styleId="EndnoteTextChar">
    <w:name w:val="Endnote Text Char"/>
    <w:basedOn w:val="DefaultParagraphFont"/>
    <w:link w:val="EndnoteText"/>
    <w:semiHidden/>
    <w:rPr>
      <w:rFonts w:ascii="Arial" w:hAnsi="Arial"/>
    </w:rPr>
  </w:style>
  <w:style w:type="paragraph" w:styleId="EnvelopeAddress">
    <w:name w:val="envelope address"/>
    <w:basedOn w:val="Normal"/>
    <w:semiHidden/>
    <w:pPr>
      <w:framePr w:w="7920" w:h="1980" w:hRule="exact" w:hSpace="180" w:wrap="auto" w:hAnchor="page" w:xAlign="center" w:yAlign="bottom"/>
      <w:spacing w:before="0"/>
      <w:ind w:left="2880"/>
    </w:pPr>
    <w:rPr>
      <w:rFonts w:ascii="Times New Roman" w:hAnsi="Times New Roman"/>
      <w:sz w:val="24"/>
      <w:szCs w:val="24"/>
    </w:rPr>
  </w:style>
  <w:style w:type="paragraph" w:styleId="EnvelopeReturn">
    <w:name w:val="envelope return"/>
    <w:basedOn w:val="Normal"/>
    <w:semiHidden/>
    <w:pPr>
      <w:spacing w:before="0"/>
    </w:pPr>
    <w:rPr>
      <w:rFonts w:ascii="Times New Roman" w:hAnsi="Times New Roman"/>
    </w:rPr>
  </w:style>
  <w:style w:type="character" w:styleId="HTMLAcronym">
    <w:name w:val="HTML Acronym"/>
    <w:basedOn w:val="DefaultParagraphFont"/>
    <w:uiPriority w:val="99"/>
    <w:semiHidden/>
  </w:style>
  <w:style w:type="paragraph" w:styleId="HTMLAddress">
    <w:name w:val="HTML Address"/>
    <w:basedOn w:val="Normal"/>
    <w:link w:val="HTMLAddressChar"/>
    <w:semiHidden/>
    <w:pPr>
      <w:spacing w:before="0"/>
    </w:pPr>
    <w:rPr>
      <w:i/>
      <w:iCs/>
    </w:rPr>
  </w:style>
  <w:style w:type="character" w:customStyle="1" w:styleId="HTMLAddressChar">
    <w:name w:val="HTML Address Char"/>
    <w:basedOn w:val="DefaultParagraphFont"/>
    <w:link w:val="HTMLAddress"/>
    <w:semiHidden/>
    <w:rPr>
      <w:rFonts w:ascii="Arial" w:hAnsi="Arial"/>
      <w:i/>
      <w:iCs/>
    </w:rPr>
  </w:style>
  <w:style w:type="character" w:styleId="HTMLCite">
    <w:name w:val="HTML Cite"/>
    <w:basedOn w:val="DefaultParagraphFont"/>
    <w:uiPriority w:val="99"/>
    <w:semiHidden/>
    <w:rPr>
      <w:i/>
      <w:iCs/>
    </w:rPr>
  </w:style>
  <w:style w:type="character" w:styleId="HTMLCode">
    <w:name w:val="HTML Code"/>
    <w:basedOn w:val="DefaultParagraphFont"/>
    <w:semiHidden/>
    <w:rPr>
      <w:rFonts w:ascii="Consolas" w:hAnsi="Consolas" w:cs="Consolas"/>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nsolas" w:hAnsi="Consolas" w:cs="Consolas"/>
      <w:sz w:val="20"/>
      <w:szCs w:val="20"/>
    </w:rPr>
  </w:style>
  <w:style w:type="paragraph" w:styleId="HTMLPreformatted">
    <w:name w:val="HTML Preformatted"/>
    <w:basedOn w:val="Normal"/>
    <w:link w:val="HTMLPreformattedChar"/>
    <w:semiHidden/>
    <w:pPr>
      <w:spacing w:before="0"/>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rPr>
  </w:style>
  <w:style w:type="character" w:styleId="HTMLSample">
    <w:name w:val="HTML Sample"/>
    <w:basedOn w:val="DefaultParagraphFont"/>
    <w:semiHidden/>
    <w:rPr>
      <w:rFonts w:ascii="Consolas" w:hAnsi="Consolas" w:cs="Consolas"/>
      <w:sz w:val="24"/>
      <w:szCs w:val="24"/>
    </w:rPr>
  </w:style>
  <w:style w:type="character" w:styleId="HTMLTypewriter">
    <w:name w:val="HTML Typewriter"/>
    <w:basedOn w:val="DefaultParagraphFont"/>
    <w:semiHidden/>
    <w:rPr>
      <w:rFonts w:ascii="Consolas" w:hAnsi="Consolas" w:cs="Consolas"/>
      <w:sz w:val="20"/>
      <w:szCs w:val="20"/>
    </w:rPr>
  </w:style>
  <w:style w:type="character" w:styleId="HTMLVariable">
    <w:name w:val="HTML Variable"/>
    <w:basedOn w:val="DefaultParagraphFont"/>
    <w:semiHidden/>
    <w:rPr>
      <w:i/>
      <w:iCs/>
    </w:rPr>
  </w:style>
  <w:style w:type="paragraph" w:styleId="Index1">
    <w:name w:val="index 1"/>
    <w:basedOn w:val="Normal"/>
    <w:next w:val="Normal"/>
    <w:autoRedefine/>
    <w:semiHidden/>
    <w:pPr>
      <w:spacing w:before="0"/>
      <w:ind w:left="210" w:hanging="210"/>
    </w:pPr>
  </w:style>
  <w:style w:type="paragraph" w:styleId="Index2">
    <w:name w:val="index 2"/>
    <w:basedOn w:val="Normal"/>
    <w:next w:val="Normal"/>
    <w:autoRedefine/>
    <w:semiHidden/>
    <w:pPr>
      <w:spacing w:before="0"/>
      <w:ind w:left="420" w:hanging="210"/>
    </w:pPr>
  </w:style>
  <w:style w:type="paragraph" w:styleId="Index3">
    <w:name w:val="index 3"/>
    <w:basedOn w:val="Normal"/>
    <w:next w:val="Normal"/>
    <w:autoRedefine/>
    <w:semiHidden/>
    <w:pPr>
      <w:spacing w:before="0"/>
      <w:ind w:left="630" w:hanging="210"/>
    </w:pPr>
  </w:style>
  <w:style w:type="paragraph" w:styleId="Index4">
    <w:name w:val="index 4"/>
    <w:basedOn w:val="Normal"/>
    <w:next w:val="Normal"/>
    <w:autoRedefine/>
    <w:semiHidden/>
    <w:pPr>
      <w:spacing w:before="0"/>
      <w:ind w:left="840" w:hanging="210"/>
    </w:pPr>
  </w:style>
  <w:style w:type="paragraph" w:styleId="Index5">
    <w:name w:val="index 5"/>
    <w:basedOn w:val="Normal"/>
    <w:next w:val="Normal"/>
    <w:autoRedefine/>
    <w:semiHidden/>
    <w:pPr>
      <w:spacing w:before="0"/>
      <w:ind w:left="1050" w:hanging="210"/>
    </w:pPr>
  </w:style>
  <w:style w:type="paragraph" w:styleId="Index6">
    <w:name w:val="index 6"/>
    <w:basedOn w:val="Normal"/>
    <w:next w:val="Normal"/>
    <w:autoRedefine/>
    <w:semiHidden/>
    <w:pPr>
      <w:spacing w:before="0"/>
      <w:ind w:left="1260" w:hanging="210"/>
    </w:pPr>
  </w:style>
  <w:style w:type="paragraph" w:styleId="Index7">
    <w:name w:val="index 7"/>
    <w:basedOn w:val="Normal"/>
    <w:next w:val="Normal"/>
    <w:autoRedefine/>
    <w:semiHidden/>
    <w:pPr>
      <w:spacing w:before="0"/>
      <w:ind w:left="1470" w:hanging="210"/>
    </w:pPr>
  </w:style>
  <w:style w:type="paragraph" w:styleId="Index8">
    <w:name w:val="index 8"/>
    <w:basedOn w:val="Normal"/>
    <w:next w:val="Normal"/>
    <w:autoRedefine/>
    <w:semiHidden/>
    <w:pPr>
      <w:spacing w:before="0"/>
      <w:ind w:left="1680" w:hanging="210"/>
    </w:pPr>
  </w:style>
  <w:style w:type="paragraph" w:styleId="Index9">
    <w:name w:val="index 9"/>
    <w:basedOn w:val="Normal"/>
    <w:next w:val="Normal"/>
    <w:autoRedefine/>
    <w:semiHidden/>
    <w:pPr>
      <w:spacing w:before="0"/>
      <w:ind w:left="1890" w:hanging="210"/>
    </w:pPr>
  </w:style>
  <w:style w:type="paragraph" w:styleId="IndexHeading">
    <w:name w:val="index heading"/>
    <w:basedOn w:val="Normal"/>
    <w:next w:val="Index1"/>
    <w:semiHidden/>
    <w:rPr>
      <w:rFonts w:ascii="Times New Roman" w:hAnsi="Times New Roman"/>
      <w:b/>
      <w:bCs/>
    </w:rPr>
  </w:style>
  <w:style w:type="character" w:styleId="IntenseEmphasis">
    <w:name w:val="Intense Emphasis"/>
    <w:basedOn w:val="DefaultParagraphFont"/>
    <w:uiPriority w:val="21"/>
    <w:semiHidden/>
    <w:qFormat/>
    <w:rPr>
      <w:b/>
      <w:bCs/>
      <w:i/>
      <w:iCs/>
      <w:color w:val="4F81BD" w:themeColor="accent1"/>
    </w:rPr>
  </w:style>
  <w:style w:type="paragraph" w:styleId="IntenseQuote">
    <w:name w:val="Intense Quote"/>
    <w:basedOn w:val="Normal"/>
    <w:next w:val="Normal"/>
    <w:link w:val="IntenseQuoteChar"/>
    <w:uiPriority w:val="30"/>
    <w:semiHidden/>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rFonts w:ascii="Arial" w:hAnsi="Arial"/>
      <w:b/>
      <w:bCs/>
      <w:i/>
      <w:iCs/>
      <w:color w:val="4F81BD" w:themeColor="accent1"/>
    </w:rPr>
  </w:style>
  <w:style w:type="character" w:styleId="IntenseReference">
    <w:name w:val="Intense Reference"/>
    <w:basedOn w:val="DefaultParagraphFont"/>
    <w:uiPriority w:val="32"/>
    <w:semiHidden/>
    <w:qFormat/>
    <w:rPr>
      <w:b/>
      <w:bCs/>
      <w:smallCaps/>
      <w:color w:val="C0504D" w:themeColor="accent2"/>
      <w:spacing w:val="5"/>
      <w:u w:val="single"/>
    </w:r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style>
  <w:style w:type="paragraph" w:styleId="List">
    <w:name w:val="List"/>
    <w:basedOn w:val="Normal"/>
    <w:semiHidden/>
    <w:pPr>
      <w:ind w:left="283" w:hanging="283"/>
      <w:contextualSpacing/>
    </w:pPr>
  </w:style>
  <w:style w:type="paragraph" w:styleId="List2">
    <w:name w:val="List 2"/>
    <w:basedOn w:val="Normal"/>
    <w:semiHidden/>
    <w:pPr>
      <w:ind w:left="566" w:hanging="283"/>
      <w:contextualSpacing/>
    </w:pPr>
  </w:style>
  <w:style w:type="paragraph" w:styleId="List3">
    <w:name w:val="List 3"/>
    <w:basedOn w:val="Normal"/>
    <w:semiHidden/>
    <w:pPr>
      <w:ind w:left="849" w:hanging="283"/>
      <w:contextualSpacing/>
    </w:pPr>
  </w:style>
  <w:style w:type="paragraph" w:styleId="List4">
    <w:name w:val="List 4"/>
    <w:basedOn w:val="Normal"/>
    <w:semiHidden/>
    <w:pPr>
      <w:ind w:left="1132" w:hanging="283"/>
      <w:contextualSpacing/>
    </w:pPr>
  </w:style>
  <w:style w:type="paragraph" w:styleId="List5">
    <w:name w:val="List 5"/>
    <w:basedOn w:val="Normal"/>
    <w:semiHidden/>
    <w:pPr>
      <w:ind w:left="1415" w:hanging="283"/>
      <w:contextualSpacing/>
    </w:pPr>
  </w:style>
  <w:style w:type="paragraph" w:styleId="ListBullet2">
    <w:name w:val="List Bullet 2"/>
    <w:basedOn w:val="Normal"/>
    <w:semiHidden/>
    <w:pPr>
      <w:numPr>
        <w:numId w:val="11"/>
      </w:numPr>
      <w:contextualSpacing/>
    </w:pPr>
  </w:style>
  <w:style w:type="paragraph" w:styleId="ListBullet3">
    <w:name w:val="List Bullet 3"/>
    <w:basedOn w:val="Normal"/>
    <w:semiHidden/>
    <w:pPr>
      <w:numPr>
        <w:numId w:val="12"/>
      </w:numPr>
      <w:contextualSpacing/>
    </w:pPr>
  </w:style>
  <w:style w:type="paragraph" w:styleId="ListBullet4">
    <w:name w:val="List Bullet 4"/>
    <w:basedOn w:val="Normal"/>
    <w:semiHidden/>
    <w:pPr>
      <w:numPr>
        <w:numId w:val="13"/>
      </w:numPr>
      <w:contextualSpacing/>
    </w:pPr>
  </w:style>
  <w:style w:type="paragraph" w:styleId="ListBullet5">
    <w:name w:val="List Bullet 5"/>
    <w:basedOn w:val="Normal"/>
    <w:semiHidden/>
    <w:pPr>
      <w:numPr>
        <w:numId w:val="14"/>
      </w:numPr>
      <w:contextualSpacing/>
    </w:pPr>
  </w:style>
  <w:style w:type="paragraph" w:styleId="ListContinue">
    <w:name w:val="List Continue"/>
    <w:basedOn w:val="Normal"/>
    <w:semiHidden/>
    <w:pPr>
      <w:spacing w:after="120"/>
      <w:ind w:left="283"/>
      <w:contextualSpacing/>
    </w:pPr>
  </w:style>
  <w:style w:type="paragraph" w:styleId="ListContinue2">
    <w:name w:val="List Continue 2"/>
    <w:basedOn w:val="Normal"/>
    <w:semiHidden/>
    <w:pPr>
      <w:spacing w:after="120"/>
      <w:ind w:left="566"/>
      <w:contextualSpacing/>
    </w:pPr>
  </w:style>
  <w:style w:type="paragraph" w:styleId="ListContinue3">
    <w:name w:val="List Continue 3"/>
    <w:basedOn w:val="Normal"/>
    <w:semiHidden/>
    <w:pPr>
      <w:spacing w:after="120"/>
      <w:ind w:left="849"/>
      <w:contextualSpacing/>
    </w:pPr>
  </w:style>
  <w:style w:type="paragraph" w:styleId="ListContinue4">
    <w:name w:val="List Continue 4"/>
    <w:basedOn w:val="Normal"/>
    <w:semiHidden/>
    <w:pPr>
      <w:spacing w:after="120"/>
      <w:ind w:left="1132"/>
      <w:contextualSpacing/>
    </w:pPr>
  </w:style>
  <w:style w:type="paragraph" w:styleId="ListContinue5">
    <w:name w:val="List Continue 5"/>
    <w:basedOn w:val="Normal"/>
    <w:semiHidden/>
    <w:pPr>
      <w:spacing w:after="120"/>
      <w:ind w:left="1415"/>
      <w:contextualSpacing/>
    </w:pPr>
  </w:style>
  <w:style w:type="paragraph" w:styleId="ListNumber">
    <w:name w:val="List Number"/>
    <w:basedOn w:val="Normal"/>
    <w:semiHidden/>
    <w:pPr>
      <w:numPr>
        <w:numId w:val="15"/>
      </w:numPr>
      <w:contextualSpacing/>
    </w:pPr>
  </w:style>
  <w:style w:type="paragraph" w:styleId="ListNumber2">
    <w:name w:val="List Number 2"/>
    <w:basedOn w:val="Normal"/>
    <w:semiHidden/>
    <w:pPr>
      <w:numPr>
        <w:numId w:val="16"/>
      </w:numPr>
      <w:contextualSpacing/>
    </w:pPr>
  </w:style>
  <w:style w:type="paragraph" w:styleId="ListNumber3">
    <w:name w:val="List Number 3"/>
    <w:basedOn w:val="Normal"/>
    <w:semiHidden/>
    <w:pPr>
      <w:numPr>
        <w:numId w:val="17"/>
      </w:numPr>
      <w:contextualSpacing/>
    </w:pPr>
  </w:style>
  <w:style w:type="paragraph" w:styleId="ListNumber4">
    <w:name w:val="List Number 4"/>
    <w:basedOn w:val="Normal"/>
    <w:semiHidden/>
    <w:pPr>
      <w:numPr>
        <w:numId w:val="18"/>
      </w:numPr>
      <w:contextualSpacing/>
    </w:pPr>
  </w:style>
  <w:style w:type="paragraph" w:styleId="ListNumber5">
    <w:name w:val="List Number 5"/>
    <w:basedOn w:val="Normal"/>
    <w:semiHidden/>
    <w:pPr>
      <w:numPr>
        <w:numId w:val="19"/>
      </w:numPr>
      <w:contextualSpacing/>
    </w:pPr>
  </w:style>
  <w:style w:type="paragraph" w:styleId="ListParagraph">
    <w:name w:val="List Paragraph"/>
    <w:basedOn w:val="Normal"/>
    <w:uiPriority w:val="34"/>
    <w:semiHidden/>
    <w:qFormat/>
    <w:pPr>
      <w:ind w:left="720"/>
      <w:contextualSpacing/>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rPr>
  </w:style>
  <w:style w:type="character" w:customStyle="1" w:styleId="MacroTextChar">
    <w:name w:val="Macro Text Char"/>
    <w:basedOn w:val="DefaultParagraphFont"/>
    <w:link w:val="MacroText"/>
    <w:semiHidden/>
    <w:rPr>
      <w:rFonts w:ascii="Consolas" w:hAnsi="Consolas" w:cs="Consolas"/>
    </w:rPr>
  </w:style>
  <w:style w:type="table" w:styleId="MediumGrid1">
    <w:name w:val="Medium Grid 1"/>
    <w:basedOn w:val="TableNorma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imes New Roman" w:hAnsi="Times New Roman"/>
      <w:sz w:val="24"/>
      <w:szCs w:val="24"/>
    </w:rPr>
  </w:style>
  <w:style w:type="character" w:customStyle="1" w:styleId="MessageHeaderChar">
    <w:name w:val="Message Header Char"/>
    <w:basedOn w:val="DefaultParagraphFont"/>
    <w:link w:val="MessageHeader"/>
    <w:semiHidden/>
    <w:rPr>
      <w:sz w:val="24"/>
      <w:szCs w:val="24"/>
      <w:shd w:val="pct20" w:color="auto" w:fill="auto"/>
    </w:rPr>
  </w:style>
  <w:style w:type="paragraph" w:styleId="NoSpacing">
    <w:name w:val="No Spacing"/>
    <w:uiPriority w:val="1"/>
    <w:semiHidden/>
    <w:qFormat/>
    <w:rPr>
      <w:rFonts w:ascii="Arial" w:hAnsi="Arial"/>
      <w:sz w:val="21"/>
    </w:rPr>
  </w:style>
  <w:style w:type="paragraph" w:styleId="NormalWeb">
    <w:name w:val="Normal (Web)"/>
    <w:basedOn w:val="Normal"/>
    <w:uiPriority w:val="99"/>
    <w:semiHidden/>
    <w:rPr>
      <w:rFonts w:ascii="Times New Roman" w:hAnsi="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link w:val="NoteHeadingChar"/>
    <w:semiHidden/>
    <w:pPr>
      <w:spacing w:before="0"/>
    </w:pPr>
  </w:style>
  <w:style w:type="character" w:customStyle="1" w:styleId="NoteHeadingChar">
    <w:name w:val="Note Heading Char"/>
    <w:basedOn w:val="DefaultParagraphFont"/>
    <w:link w:val="NoteHeading"/>
    <w:semiHidden/>
    <w:rPr>
      <w:rFonts w:ascii="Arial" w:hAnsi="Arial"/>
    </w:rPr>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pPr>
      <w:spacing w:before="0"/>
    </w:pPr>
    <w:rPr>
      <w:rFonts w:ascii="Consolas" w:hAnsi="Consolas" w:cs="Consolas"/>
      <w:szCs w:val="21"/>
    </w:rPr>
  </w:style>
  <w:style w:type="character" w:customStyle="1" w:styleId="PlainTextChar">
    <w:name w:val="Plain Text Char"/>
    <w:basedOn w:val="DefaultParagraphFont"/>
    <w:link w:val="PlainText"/>
    <w:semiHidden/>
    <w:rPr>
      <w:rFonts w:ascii="Consolas" w:hAnsi="Consolas" w:cs="Consolas"/>
      <w:szCs w:val="21"/>
    </w:rPr>
  </w:style>
  <w:style w:type="paragraph" w:styleId="Quote">
    <w:name w:val="Quote"/>
    <w:basedOn w:val="Normal"/>
    <w:next w:val="Normal"/>
    <w:link w:val="QuoteChar"/>
    <w:uiPriority w:val="29"/>
    <w:semiHidden/>
    <w:qFormat/>
    <w:rPr>
      <w:i/>
      <w:iCs/>
      <w:color w:val="000000" w:themeColor="text1"/>
    </w:rPr>
  </w:style>
  <w:style w:type="character" w:customStyle="1" w:styleId="QuoteChar">
    <w:name w:val="Quote Char"/>
    <w:basedOn w:val="DefaultParagraphFont"/>
    <w:link w:val="Quote"/>
    <w:uiPriority w:val="29"/>
    <w:semiHidden/>
    <w:rPr>
      <w:rFonts w:ascii="Arial" w:hAnsi="Arial"/>
      <w:i/>
      <w:iCs/>
      <w:color w:val="000000" w:themeColor="text1"/>
    </w:rPr>
  </w:style>
  <w:style w:type="paragraph" w:styleId="Salutation">
    <w:name w:val="Salutation"/>
    <w:basedOn w:val="Normal"/>
    <w:next w:val="Normal"/>
    <w:link w:val="SalutationChar"/>
    <w:semiHidden/>
  </w:style>
  <w:style w:type="character" w:customStyle="1" w:styleId="SalutationChar">
    <w:name w:val="Salutation Char"/>
    <w:basedOn w:val="DefaultParagraphFont"/>
    <w:link w:val="Salutation"/>
    <w:semiHidden/>
    <w:rPr>
      <w:rFonts w:ascii="Arial" w:hAnsi="Arial"/>
    </w:rPr>
  </w:style>
  <w:style w:type="paragraph" w:styleId="Signature">
    <w:name w:val="Signature"/>
    <w:basedOn w:val="Normal"/>
    <w:link w:val="SignatureChar"/>
    <w:semiHidden/>
    <w:pPr>
      <w:spacing w:before="0"/>
      <w:ind w:left="4252"/>
    </w:pPr>
  </w:style>
  <w:style w:type="character" w:customStyle="1" w:styleId="SignatureChar">
    <w:name w:val="Signature Char"/>
    <w:basedOn w:val="DefaultParagraphFont"/>
    <w:link w:val="Signature"/>
    <w:semiHidden/>
    <w:rPr>
      <w:rFonts w:ascii="Arial" w:hAnsi="Arial"/>
    </w:rPr>
  </w:style>
  <w:style w:type="paragraph" w:styleId="Subtitle">
    <w:name w:val="Subtitle"/>
    <w:basedOn w:val="Normal"/>
    <w:next w:val="Normal"/>
    <w:link w:val="SubtitleChar"/>
    <w:semiHidden/>
    <w:qFormat/>
    <w:pPr>
      <w:numPr>
        <w:ilvl w:val="1"/>
      </w:numPr>
    </w:pPr>
    <w:rPr>
      <w:rFonts w:ascii="Times New Roman" w:hAnsi="Times New Roman"/>
      <w:i/>
      <w:iCs/>
      <w:color w:val="4F81BD" w:themeColor="accent1"/>
      <w:spacing w:val="15"/>
      <w:sz w:val="24"/>
      <w:szCs w:val="24"/>
    </w:rPr>
  </w:style>
  <w:style w:type="character" w:customStyle="1" w:styleId="SubtitleChar">
    <w:name w:val="Subtitle Char"/>
    <w:basedOn w:val="DefaultParagraphFont"/>
    <w:link w:val="Subtitle"/>
    <w:semiHidden/>
    <w:rPr>
      <w:i/>
      <w:iCs/>
      <w:color w:val="4F81BD" w:themeColor="accent1"/>
      <w:spacing w:val="15"/>
      <w:sz w:val="24"/>
      <w:szCs w:val="24"/>
    </w:rPr>
  </w:style>
  <w:style w:type="character" w:styleId="SubtleEmphasis">
    <w:name w:val="Subtle Emphasis"/>
    <w:basedOn w:val="DefaultParagraphFont"/>
    <w:uiPriority w:val="19"/>
    <w:semiHidden/>
    <w:qFormat/>
    <w:rPr>
      <w:i/>
      <w:iCs/>
      <w:color w:val="808080" w:themeColor="text1" w:themeTint="7F"/>
    </w:rPr>
  </w:style>
  <w:style w:type="character" w:styleId="SubtleReference">
    <w:name w:val="Subtle Reference"/>
    <w:basedOn w:val="DefaultParagraphFont"/>
    <w:uiPriority w:val="31"/>
    <w:semiHidden/>
    <w:qFormat/>
    <w:rPr>
      <w:smallCaps/>
      <w:color w:val="C0504D" w:themeColor="accent2"/>
      <w:u w:val="single"/>
    </w:rPr>
  </w:style>
  <w:style w:type="table" w:styleId="Table3Deffects1">
    <w:name w:val="Table 3D effects 1"/>
    <w:basedOn w:val="TableNormal"/>
    <w:semiHidden/>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10" w:hanging="210"/>
    </w:pPr>
  </w:style>
  <w:style w:type="paragraph" w:styleId="TableofFigures">
    <w:name w:val="table of figures"/>
    <w:basedOn w:val="Normal"/>
    <w:next w:val="Normal"/>
    <w:semiHidden/>
  </w:style>
  <w:style w:type="table" w:styleId="TableProfessional">
    <w:name w:val="Table Professional"/>
    <w:basedOn w:val="TableNormal"/>
    <w:semiHidden/>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pPr>
      <w:pBdr>
        <w:bottom w:val="single" w:sz="8" w:space="4" w:color="4F81BD" w:themeColor="accent1"/>
      </w:pBdr>
      <w:spacing w:before="0" w:after="300"/>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semiHidden/>
    <w:rPr>
      <w:color w:val="17365D" w:themeColor="text2" w:themeShade="BF"/>
      <w:spacing w:val="5"/>
      <w:kern w:val="28"/>
      <w:sz w:val="52"/>
      <w:szCs w:val="52"/>
    </w:rPr>
  </w:style>
  <w:style w:type="paragraph" w:styleId="TOAHeading">
    <w:name w:val="toa heading"/>
    <w:basedOn w:val="Normal"/>
    <w:next w:val="Normal"/>
    <w:semiHidden/>
    <w:pPr>
      <w:spacing w:before="120"/>
    </w:pPr>
    <w:rPr>
      <w:rFonts w:ascii="Times New Roman" w:hAnsi="Times New Roman"/>
      <w:b/>
      <w:bCs/>
      <w:sz w:val="24"/>
      <w:szCs w:val="24"/>
    </w:rPr>
  </w:style>
  <w:style w:type="paragraph" w:styleId="TOCHeading">
    <w:name w:val="TOC Heading"/>
    <w:basedOn w:val="Heading1"/>
    <w:next w:val="Normal"/>
    <w:uiPriority w:val="39"/>
    <w:semiHidden/>
    <w:unhideWhenUsed/>
    <w:qFormat/>
    <w:pPr>
      <w:keepLines/>
      <w:numPr>
        <w:numId w:val="0"/>
      </w:numPr>
      <w:pBdr>
        <w:bottom w:val="none" w:sz="0" w:space="0" w:color="auto"/>
      </w:pBdr>
      <w:outlineLvl w:val="9"/>
    </w:pPr>
    <w:rPr>
      <w:rFonts w:ascii="Times New Roman" w:hAnsi="Times New Roman"/>
      <w:bCs/>
      <w:color w:val="365F91" w:themeColor="accent1" w:themeShade="BF"/>
      <w:kern w:val="0"/>
      <w:sz w:val="28"/>
      <w:szCs w:val="28"/>
    </w:rPr>
  </w:style>
  <w:style w:type="paragraph" w:customStyle="1" w:styleId="Betweentabletext">
    <w:name w:val="Between table text"/>
    <w:basedOn w:val="BodyText"/>
    <w:semiHidden/>
    <w:pPr>
      <w:spacing w:after="240"/>
    </w:pPr>
    <w:rPr>
      <w:lang w:eastAsia="en-US"/>
    </w:rPr>
  </w:style>
  <w:style w:type="character" w:customStyle="1" w:styleId="VariableNotes">
    <w:name w:val="VariableNotes"/>
    <w:basedOn w:val="DefaultParagraphFont"/>
    <w:uiPriority w:val="1"/>
    <w:rPr>
      <w:b/>
      <w:caps w:val="0"/>
      <w:smallCaps w:val="0"/>
      <w:strike w:val="0"/>
      <w:dstrike w:val="0"/>
      <w:vanish w:val="0"/>
      <w:color w:val="0000FF"/>
      <w:vertAlign w:val="baseline"/>
    </w:rPr>
  </w:style>
  <w:style w:type="paragraph" w:customStyle="1" w:styleId="Heading2notBold">
    <w:name w:val="Heading 2 not Bold"/>
    <w:basedOn w:val="Heading2"/>
    <w:semiHidden/>
    <w:pPr>
      <w:keepNext w:val="0"/>
      <w:numPr>
        <w:ilvl w:val="8"/>
      </w:numPr>
    </w:pPr>
    <w:rPr>
      <w:b w:val="0"/>
    </w:rPr>
  </w:style>
  <w:style w:type="paragraph" w:customStyle="1" w:styleId="FooterGadens">
    <w:name w:val="Footer Gadens"/>
    <w:basedOn w:val="Footer"/>
    <w:pPr>
      <w:tabs>
        <w:tab w:val="clear" w:pos="4153"/>
        <w:tab w:val="clear" w:pos="8306"/>
      </w:tabs>
    </w:pPr>
    <w:rPr>
      <w:noProof/>
      <w:szCs w:val="16"/>
    </w:rPr>
  </w:style>
  <w:style w:type="paragraph" w:customStyle="1" w:styleId="AnnexureHead">
    <w:name w:val="Annexure Head"/>
    <w:basedOn w:val="SchedAnnex"/>
    <w:next w:val="BodyText"/>
  </w:style>
  <w:style w:type="paragraph" w:customStyle="1" w:styleId="CoverFirmAddress">
    <w:name w:val="Cover Firm Address"/>
    <w:basedOn w:val="Normal"/>
    <w:pPr>
      <w:framePr w:w="3969" w:h="2534" w:hSpace="181" w:wrap="around" w:vAnchor="page" w:hAnchor="page" w:x="1419" w:y="13683" w:anchorLock="1"/>
      <w:tabs>
        <w:tab w:val="left" w:pos="425"/>
      </w:tabs>
      <w:spacing w:before="0"/>
    </w:pPr>
    <w:rPr>
      <w:sz w:val="18"/>
      <w:lang w:eastAsia="en-US"/>
    </w:rPr>
  </w:style>
  <w:style w:type="paragraph" w:customStyle="1" w:styleId="CoverFirm">
    <w:name w:val="Cover Firm"/>
    <w:basedOn w:val="Normal"/>
    <w:pPr>
      <w:framePr w:wrap="around" w:hAnchor="text"/>
      <w:spacing w:before="0"/>
      <w:suppressOverlap/>
    </w:pPr>
    <w:rPr>
      <w:b/>
      <w:szCs w:val="22"/>
    </w:rPr>
  </w:style>
  <w:style w:type="numbering" w:customStyle="1" w:styleId="ScheduleList">
    <w:name w:val="Schedule List"/>
    <w:uiPriority w:val="99"/>
    <w:pPr>
      <w:numPr>
        <w:numId w:val="22"/>
      </w:numPr>
    </w:pPr>
  </w:style>
  <w:style w:type="numbering" w:customStyle="1" w:styleId="AnnexureList">
    <w:name w:val="Annexure List"/>
    <w:uiPriority w:val="99"/>
    <w:pPr>
      <w:numPr>
        <w:numId w:val="4"/>
      </w:numPr>
    </w:pPr>
  </w:style>
  <w:style w:type="paragraph" w:customStyle="1" w:styleId="SingleLine">
    <w:name w:val="Single Line"/>
    <w:basedOn w:val="Normal"/>
    <w:pPr>
      <w:spacing w:before="0"/>
    </w:pPr>
    <w:rPr>
      <w:lang w:eastAsia="en-US"/>
    </w:rPr>
  </w:style>
  <w:style w:type="paragraph" w:customStyle="1" w:styleId="DetailsPage">
    <w:name w:val="Details Page"/>
    <w:basedOn w:val="SchedAnnex"/>
    <w:pPr>
      <w:pBdr>
        <w:bottom w:val="none" w:sz="0" w:space="0" w:color="auto"/>
      </w:pBdr>
      <w:tabs>
        <w:tab w:val="clear" w:pos="1985"/>
      </w:tabs>
      <w:ind w:left="0" w:firstLine="0"/>
    </w:pPr>
  </w:style>
  <w:style w:type="paragraph" w:customStyle="1" w:styleId="NumberedPara1">
    <w:name w:val="Numbered Para 1"/>
    <w:basedOn w:val="Normal"/>
    <w:pPr>
      <w:numPr>
        <w:numId w:val="20"/>
      </w:numPr>
    </w:pPr>
  </w:style>
  <w:style w:type="paragraph" w:customStyle="1" w:styleId="NumberedPara3">
    <w:name w:val="Numbered Para 3"/>
    <w:basedOn w:val="Normal"/>
    <w:pPr>
      <w:numPr>
        <w:ilvl w:val="2"/>
        <w:numId w:val="20"/>
      </w:numPr>
    </w:pPr>
  </w:style>
  <w:style w:type="paragraph" w:customStyle="1" w:styleId="NumberedPara4">
    <w:name w:val="Numbered Para 4"/>
    <w:basedOn w:val="Normal"/>
    <w:pPr>
      <w:numPr>
        <w:ilvl w:val="3"/>
        <w:numId w:val="20"/>
      </w:numPr>
    </w:pPr>
  </w:style>
  <w:style w:type="paragraph" w:customStyle="1" w:styleId="NumberedPara5">
    <w:name w:val="Numbered Para 5"/>
    <w:basedOn w:val="Normal"/>
    <w:pPr>
      <w:numPr>
        <w:ilvl w:val="4"/>
        <w:numId w:val="20"/>
      </w:numPr>
    </w:pPr>
  </w:style>
  <w:style w:type="paragraph" w:customStyle="1" w:styleId="NumberedPara2">
    <w:name w:val="Numbered Para 2"/>
    <w:basedOn w:val="Normal"/>
    <w:pPr>
      <w:numPr>
        <w:ilvl w:val="1"/>
        <w:numId w:val="20"/>
      </w:numPr>
    </w:pPr>
  </w:style>
  <w:style w:type="numbering" w:customStyle="1" w:styleId="GadensParas">
    <w:name w:val="Gadens Paras"/>
    <w:uiPriority w:val="99"/>
    <w:pPr>
      <w:numPr>
        <w:numId w:val="8"/>
      </w:numPr>
    </w:pPr>
  </w:style>
  <w:style w:type="character" w:customStyle="1" w:styleId="FooterChar">
    <w:name w:val="Footer Char"/>
    <w:basedOn w:val="DefaultParagraphFont"/>
    <w:link w:val="Footer"/>
    <w:uiPriority w:val="99"/>
    <w:rPr>
      <w:rFonts w:ascii="Arial" w:hAnsi="Arial"/>
      <w:sz w:val="16"/>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i) Char"/>
    <w:link w:val="Heading4"/>
    <w:rsid w:val="00C96CD6"/>
    <w:rPr>
      <w:rFonts w:ascii="Arial" w:hAnsi="Arial"/>
    </w:rPr>
  </w:style>
  <w:style w:type="paragraph" w:customStyle="1" w:styleId="ItemNo">
    <w:name w:val="ItemNo"/>
    <w:basedOn w:val="Normal"/>
    <w:rsid w:val="006A675F"/>
    <w:pPr>
      <w:numPr>
        <w:numId w:val="23"/>
      </w:numPr>
    </w:pPr>
    <w:rPr>
      <w:rFonts w:cs="Arial"/>
      <w:szCs w:val="22"/>
    </w:rPr>
  </w:style>
  <w:style w:type="paragraph" w:customStyle="1" w:styleId="Agreement3">
    <w:name w:val="Agreement 3"/>
    <w:basedOn w:val="Normal"/>
    <w:rsid w:val="009570A9"/>
    <w:pPr>
      <w:numPr>
        <w:ilvl w:val="2"/>
        <w:numId w:val="26"/>
      </w:numPr>
      <w:spacing w:before="80"/>
    </w:pPr>
    <w:rPr>
      <w:rFonts w:ascii="Times New Roman" w:hAnsi="Times New Roman"/>
      <w:sz w:val="24"/>
    </w:rPr>
  </w:style>
  <w:style w:type="paragraph" w:customStyle="1" w:styleId="Agreement1">
    <w:name w:val="Agreement 1"/>
    <w:basedOn w:val="Normal"/>
    <w:next w:val="Normal"/>
    <w:rsid w:val="009570A9"/>
    <w:pPr>
      <w:keepNext/>
      <w:numPr>
        <w:numId w:val="26"/>
      </w:numPr>
      <w:spacing w:before="280"/>
    </w:pPr>
    <w:rPr>
      <w:spacing w:val="-10"/>
      <w:w w:val="95"/>
      <w:sz w:val="32"/>
      <w:szCs w:val="32"/>
    </w:rPr>
  </w:style>
  <w:style w:type="paragraph" w:customStyle="1" w:styleId="Agreement2">
    <w:name w:val="Agreement 2"/>
    <w:basedOn w:val="Normal"/>
    <w:next w:val="Normal"/>
    <w:rsid w:val="009570A9"/>
    <w:pPr>
      <w:keepNext/>
      <w:numPr>
        <w:ilvl w:val="1"/>
        <w:numId w:val="26"/>
      </w:numPr>
      <w:spacing w:before="80" w:after="80"/>
      <w:outlineLvl w:val="1"/>
    </w:pPr>
    <w:rPr>
      <w:b/>
      <w:w w:val="95"/>
    </w:rPr>
  </w:style>
  <w:style w:type="paragraph" w:customStyle="1" w:styleId="Agreement5">
    <w:name w:val="Agreement 5"/>
    <w:basedOn w:val="Normal"/>
    <w:rsid w:val="009570A9"/>
    <w:pPr>
      <w:numPr>
        <w:ilvl w:val="4"/>
        <w:numId w:val="26"/>
      </w:numPr>
      <w:spacing w:before="120" w:after="120"/>
    </w:pPr>
  </w:style>
  <w:style w:type="paragraph" w:customStyle="1" w:styleId="Agreement6">
    <w:name w:val="Agreement 6"/>
    <w:basedOn w:val="Normal"/>
    <w:autoRedefine/>
    <w:rsid w:val="009570A9"/>
    <w:pPr>
      <w:numPr>
        <w:ilvl w:val="5"/>
        <w:numId w:val="26"/>
      </w:numPr>
      <w:spacing w:before="120" w:after="120"/>
    </w:pPr>
  </w:style>
  <w:style w:type="paragraph" w:customStyle="1" w:styleId="GdnHeading50">
    <w:name w:val="Gdn Heading 5"/>
    <w:rsid w:val="009570A9"/>
    <w:pPr>
      <w:tabs>
        <w:tab w:val="left" w:pos="2836"/>
      </w:tabs>
      <w:spacing w:before="240"/>
      <w:ind w:left="2835" w:hanging="708"/>
    </w:pPr>
    <w:rPr>
      <w:rFonts w:ascii="Arial" w:hAnsi="Arial"/>
      <w:color w:val="000000"/>
      <w:lang w:eastAsia="en-US"/>
    </w:rPr>
  </w:style>
  <w:style w:type="paragraph" w:customStyle="1" w:styleId="GdnHeading60">
    <w:name w:val="Gdn Heading 6"/>
    <w:rsid w:val="009570A9"/>
    <w:pPr>
      <w:tabs>
        <w:tab w:val="left" w:pos="3545"/>
      </w:tabs>
      <w:spacing w:before="240"/>
      <w:ind w:left="3544" w:hanging="708"/>
    </w:pPr>
    <w:rPr>
      <w:rFonts w:ascii="Arial" w:hAnsi="Arial"/>
      <w:color w:val="000000"/>
      <w:lang w:eastAsia="en-US"/>
    </w:rPr>
  </w:style>
  <w:style w:type="paragraph" w:customStyle="1" w:styleId="GdnHeading70">
    <w:name w:val="Gdn Heading 7"/>
    <w:rsid w:val="009570A9"/>
    <w:pPr>
      <w:tabs>
        <w:tab w:val="left" w:pos="4254"/>
      </w:tabs>
      <w:spacing w:before="240"/>
      <w:ind w:left="4253" w:hanging="708"/>
    </w:pPr>
    <w:rPr>
      <w:rFonts w:ascii="Arial" w:hAnsi="Arial"/>
      <w:color w:val="000000"/>
      <w:lang w:eastAsia="en-US"/>
    </w:rPr>
  </w:style>
  <w:style w:type="paragraph" w:customStyle="1" w:styleId="GdnHeading80">
    <w:name w:val="Gdn Heading 8"/>
    <w:rsid w:val="009570A9"/>
    <w:pPr>
      <w:tabs>
        <w:tab w:val="left" w:pos="4963"/>
      </w:tabs>
      <w:spacing w:before="240"/>
      <w:ind w:left="4962" w:hanging="708"/>
    </w:pPr>
    <w:rPr>
      <w:rFonts w:ascii="Arial" w:hAnsi="Arial"/>
      <w:color w:val="000000"/>
      <w:lang w:eastAsia="en-US"/>
    </w:rPr>
  </w:style>
  <w:style w:type="paragraph" w:customStyle="1" w:styleId="GdnHeading90">
    <w:name w:val="Gdn Heading 9"/>
    <w:rsid w:val="009570A9"/>
    <w:pPr>
      <w:tabs>
        <w:tab w:val="left" w:pos="5672"/>
      </w:tabs>
      <w:spacing w:before="240"/>
      <w:ind w:left="5671" w:hanging="708"/>
    </w:pPr>
    <w:rPr>
      <w:rFonts w:ascii="Arial" w:hAnsi="Arial"/>
      <w:color w:val="000000"/>
      <w:lang w:eastAsia="en-US"/>
    </w:rPr>
  </w:style>
  <w:style w:type="paragraph" w:customStyle="1" w:styleId="GdnHeading1">
    <w:name w:val="Gdn Heading1"/>
    <w:next w:val="GdnHeading2"/>
    <w:rsid w:val="009570A9"/>
    <w:pPr>
      <w:keepNext/>
      <w:numPr>
        <w:numId w:val="27"/>
      </w:numPr>
      <w:pBdr>
        <w:bottom w:val="single" w:sz="4" w:space="4" w:color="auto"/>
      </w:pBdr>
      <w:spacing w:before="480"/>
      <w:outlineLvl w:val="0"/>
    </w:pPr>
    <w:rPr>
      <w:rFonts w:ascii="Arial" w:hAnsi="Arial"/>
      <w:b/>
      <w:color w:val="000000"/>
      <w:sz w:val="24"/>
    </w:rPr>
  </w:style>
  <w:style w:type="paragraph" w:customStyle="1" w:styleId="GdnHeading2">
    <w:name w:val="Gdn Heading2"/>
    <w:next w:val="Normal"/>
    <w:rsid w:val="009570A9"/>
    <w:pPr>
      <w:keepNext/>
      <w:numPr>
        <w:ilvl w:val="1"/>
        <w:numId w:val="27"/>
      </w:numPr>
      <w:spacing w:before="240"/>
      <w:outlineLvl w:val="1"/>
    </w:pPr>
    <w:rPr>
      <w:rFonts w:ascii="Arial" w:hAnsi="Arial"/>
      <w:b/>
      <w:color w:val="000000"/>
    </w:rPr>
  </w:style>
  <w:style w:type="paragraph" w:customStyle="1" w:styleId="GdnHeading3">
    <w:name w:val="Gdn Heading3"/>
    <w:rsid w:val="009570A9"/>
    <w:pPr>
      <w:numPr>
        <w:ilvl w:val="2"/>
        <w:numId w:val="27"/>
      </w:numPr>
      <w:spacing w:before="240"/>
      <w:outlineLvl w:val="2"/>
    </w:pPr>
    <w:rPr>
      <w:rFonts w:ascii="Arial" w:hAnsi="Arial"/>
      <w:color w:val="000000"/>
    </w:rPr>
  </w:style>
  <w:style w:type="paragraph" w:customStyle="1" w:styleId="GdnHeading4">
    <w:name w:val="Gdn Heading4"/>
    <w:rsid w:val="009570A9"/>
    <w:pPr>
      <w:numPr>
        <w:ilvl w:val="3"/>
        <w:numId w:val="27"/>
      </w:numPr>
      <w:spacing w:before="240"/>
      <w:outlineLvl w:val="3"/>
    </w:pPr>
    <w:rPr>
      <w:rFonts w:ascii="Arial" w:hAnsi="Arial"/>
      <w:color w:val="000000"/>
    </w:rPr>
  </w:style>
  <w:style w:type="paragraph" w:customStyle="1" w:styleId="GdnHeading5">
    <w:name w:val="Gdn Heading5"/>
    <w:rsid w:val="009570A9"/>
    <w:pPr>
      <w:numPr>
        <w:ilvl w:val="4"/>
        <w:numId w:val="27"/>
      </w:numPr>
      <w:suppressAutoHyphens/>
      <w:spacing w:before="240"/>
      <w:outlineLvl w:val="4"/>
    </w:pPr>
    <w:rPr>
      <w:rFonts w:ascii="Arial" w:hAnsi="Arial"/>
      <w:color w:val="000000"/>
    </w:rPr>
  </w:style>
  <w:style w:type="paragraph" w:customStyle="1" w:styleId="GdnHeading6">
    <w:name w:val="Gdn Heading6"/>
    <w:rsid w:val="009570A9"/>
    <w:pPr>
      <w:numPr>
        <w:ilvl w:val="5"/>
        <w:numId w:val="27"/>
      </w:numPr>
      <w:suppressAutoHyphens/>
      <w:spacing w:before="240"/>
      <w:outlineLvl w:val="5"/>
    </w:pPr>
    <w:rPr>
      <w:rFonts w:ascii="Arial" w:hAnsi="Arial"/>
      <w:color w:val="000000"/>
    </w:rPr>
  </w:style>
  <w:style w:type="paragraph" w:customStyle="1" w:styleId="GdnHeading7">
    <w:name w:val="Gdn Heading7"/>
    <w:rsid w:val="009570A9"/>
    <w:pPr>
      <w:numPr>
        <w:ilvl w:val="6"/>
        <w:numId w:val="27"/>
      </w:numPr>
      <w:suppressAutoHyphens/>
      <w:spacing w:before="240"/>
      <w:outlineLvl w:val="6"/>
    </w:pPr>
    <w:rPr>
      <w:rFonts w:ascii="Arial" w:hAnsi="Arial"/>
      <w:color w:val="000000"/>
    </w:rPr>
  </w:style>
  <w:style w:type="paragraph" w:customStyle="1" w:styleId="GdnHeading8">
    <w:name w:val="Gdn Heading8"/>
    <w:rsid w:val="009570A9"/>
    <w:pPr>
      <w:numPr>
        <w:ilvl w:val="7"/>
        <w:numId w:val="27"/>
      </w:numPr>
      <w:suppressAutoHyphens/>
      <w:spacing w:before="240"/>
      <w:outlineLvl w:val="7"/>
    </w:pPr>
    <w:rPr>
      <w:rFonts w:ascii="Arial" w:hAnsi="Arial"/>
      <w:color w:val="000000"/>
    </w:rPr>
  </w:style>
  <w:style w:type="paragraph" w:customStyle="1" w:styleId="GdnHeading9">
    <w:name w:val="Gdn Heading9"/>
    <w:rsid w:val="009570A9"/>
    <w:pPr>
      <w:numPr>
        <w:ilvl w:val="8"/>
        <w:numId w:val="27"/>
      </w:numPr>
      <w:suppressAutoHyphens/>
      <w:spacing w:before="240"/>
      <w:outlineLvl w:val="8"/>
    </w:pPr>
    <w:rPr>
      <w:rFonts w:ascii="Arial" w:hAnsi="Arial"/>
      <w:color w:val="000000"/>
    </w:rPr>
  </w:style>
  <w:style w:type="paragraph" w:customStyle="1" w:styleId="SchH1">
    <w:name w:val="SchH1"/>
    <w:basedOn w:val="Normal"/>
    <w:next w:val="BodyText"/>
    <w:rsid w:val="0030379E"/>
    <w:pPr>
      <w:keepNext/>
      <w:numPr>
        <w:numId w:val="28"/>
      </w:numPr>
      <w:tabs>
        <w:tab w:val="left" w:pos="709"/>
        <w:tab w:val="left" w:pos="1418"/>
        <w:tab w:val="left" w:pos="2126"/>
        <w:tab w:val="left" w:pos="2835"/>
        <w:tab w:val="right" w:pos="9072"/>
      </w:tabs>
      <w:spacing w:after="180" w:line="320" w:lineRule="atLeast"/>
    </w:pPr>
    <w:rPr>
      <w:rFonts w:ascii="Arial Narrow" w:hAnsi="Arial Narrow"/>
      <w:b/>
      <w:sz w:val="28"/>
    </w:rPr>
  </w:style>
  <w:style w:type="paragraph" w:customStyle="1" w:styleId="SchH2">
    <w:name w:val="SchH2"/>
    <w:basedOn w:val="Normal"/>
    <w:next w:val="Normal"/>
    <w:rsid w:val="0030379E"/>
    <w:pPr>
      <w:keepNext/>
      <w:numPr>
        <w:ilvl w:val="1"/>
        <w:numId w:val="28"/>
      </w:numPr>
      <w:spacing w:after="180" w:line="280" w:lineRule="atLeast"/>
    </w:pPr>
    <w:rPr>
      <w:b/>
      <w:sz w:val="18"/>
    </w:rPr>
  </w:style>
  <w:style w:type="paragraph" w:customStyle="1" w:styleId="SchH3">
    <w:name w:val="SchH3"/>
    <w:basedOn w:val="Normal"/>
    <w:link w:val="SchH3Char"/>
    <w:rsid w:val="0030379E"/>
    <w:pPr>
      <w:numPr>
        <w:ilvl w:val="2"/>
        <w:numId w:val="28"/>
      </w:numPr>
      <w:spacing w:after="180" w:line="260" w:lineRule="atLeast"/>
    </w:pPr>
  </w:style>
  <w:style w:type="paragraph" w:customStyle="1" w:styleId="SchH4">
    <w:name w:val="SchH4"/>
    <w:basedOn w:val="Normal"/>
    <w:rsid w:val="0030379E"/>
    <w:pPr>
      <w:numPr>
        <w:ilvl w:val="3"/>
        <w:numId w:val="28"/>
      </w:numPr>
      <w:spacing w:after="180" w:line="260" w:lineRule="atLeast"/>
    </w:pPr>
  </w:style>
  <w:style w:type="paragraph" w:customStyle="1" w:styleId="SchH5">
    <w:name w:val="SchH5"/>
    <w:basedOn w:val="Normal"/>
    <w:rsid w:val="0030379E"/>
    <w:pPr>
      <w:numPr>
        <w:ilvl w:val="4"/>
        <w:numId w:val="28"/>
      </w:numPr>
      <w:spacing w:before="60" w:afterLines="60" w:after="144"/>
    </w:pPr>
    <w:rPr>
      <w:sz w:val="18"/>
      <w:szCs w:val="18"/>
    </w:rPr>
  </w:style>
  <w:style w:type="paragraph" w:customStyle="1" w:styleId="SchH6">
    <w:name w:val="SchH6"/>
    <w:basedOn w:val="Normal"/>
    <w:rsid w:val="0030379E"/>
    <w:pPr>
      <w:numPr>
        <w:ilvl w:val="5"/>
        <w:numId w:val="28"/>
      </w:numPr>
      <w:spacing w:after="180" w:line="260" w:lineRule="atLeast"/>
    </w:pPr>
  </w:style>
  <w:style w:type="paragraph" w:customStyle="1" w:styleId="FooterExecution2">
    <w:name w:val="FooterExecution2"/>
    <w:basedOn w:val="Footer"/>
    <w:rsid w:val="0030379E"/>
    <w:pPr>
      <w:tabs>
        <w:tab w:val="center" w:pos="4536"/>
        <w:tab w:val="right" w:pos="9072"/>
      </w:tabs>
      <w:jc w:val="right"/>
    </w:pPr>
    <w:rPr>
      <w:rFonts w:cs="Arial"/>
      <w:b/>
      <w:bCs/>
      <w:szCs w:val="16"/>
    </w:rPr>
  </w:style>
  <w:style w:type="character" w:customStyle="1" w:styleId="SchH3Char">
    <w:name w:val="SchH3 Char"/>
    <w:link w:val="SchH3"/>
    <w:rsid w:val="0030379E"/>
    <w:rPr>
      <w:rFonts w:ascii="Arial" w:hAnsi="Arial"/>
    </w:rPr>
  </w:style>
  <w:style w:type="paragraph" w:customStyle="1" w:styleId="SubHead">
    <w:name w:val="SubHead"/>
    <w:basedOn w:val="Normal"/>
    <w:next w:val="Heading2"/>
    <w:rsid w:val="00363FF0"/>
    <w:pPr>
      <w:keepNext/>
      <w:spacing w:before="0" w:after="240"/>
    </w:pPr>
    <w:rPr>
      <w:rFonts w:cs="Arial"/>
      <w:b/>
      <w:bCs/>
      <w:caps/>
      <w:sz w:val="18"/>
      <w:szCs w:val="19"/>
      <w:lang w:eastAsia="en-US"/>
    </w:rPr>
  </w:style>
  <w:style w:type="paragraph" w:customStyle="1" w:styleId="Confidential">
    <w:name w:val="Confidential"/>
    <w:basedOn w:val="Normal"/>
    <w:rsid w:val="009B6E5F"/>
    <w:pPr>
      <w:spacing w:before="0" w:after="200" w:line="276" w:lineRule="auto"/>
    </w:pPr>
    <w:rPr>
      <w:rFonts w:asciiTheme="minorHAnsi" w:eastAsiaTheme="minorHAnsi" w:hAnsiTheme="minorHAnsi" w:cstheme="minorBidi"/>
      <w:b/>
      <w:caps/>
      <w:sz w:val="22"/>
      <w:szCs w:val="22"/>
      <w:lang w:eastAsia="en-US"/>
    </w:rPr>
  </w:style>
  <w:style w:type="paragraph" w:customStyle="1" w:styleId="Indent2">
    <w:name w:val="Indent 2"/>
    <w:basedOn w:val="Normal"/>
    <w:rsid w:val="009B6E5F"/>
    <w:pPr>
      <w:spacing w:before="0" w:after="200" w:line="276" w:lineRule="auto"/>
      <w:ind w:left="737"/>
    </w:pPr>
    <w:rPr>
      <w:rFonts w:asciiTheme="minorHAnsi" w:eastAsiaTheme="minorHAnsi" w:hAnsiTheme="minorHAnsi" w:cstheme="minorBidi"/>
      <w:sz w:val="22"/>
      <w:szCs w:val="22"/>
      <w:lang w:eastAsia="en-US"/>
    </w:rPr>
  </w:style>
  <w:style w:type="paragraph" w:customStyle="1" w:styleId="AgreementTitle">
    <w:name w:val="Agreement Title"/>
    <w:basedOn w:val="Normal"/>
    <w:rsid w:val="009B6E5F"/>
    <w:pPr>
      <w:spacing w:before="0" w:after="200" w:line="276" w:lineRule="auto"/>
      <w:jc w:val="center"/>
    </w:pPr>
    <w:rPr>
      <w:rFonts w:asciiTheme="minorHAnsi" w:eastAsiaTheme="minorHAnsi" w:hAnsiTheme="minorHAnsi" w:cstheme="minorBidi"/>
      <w:b/>
      <w:bCs/>
      <w:caps/>
      <w:sz w:val="36"/>
      <w:szCs w:val="40"/>
      <w:lang w:eastAsia="en-US"/>
    </w:rPr>
  </w:style>
  <w:style w:type="character" w:customStyle="1" w:styleId="DefinedTerm">
    <w:name w:val="Defined Term"/>
    <w:basedOn w:val="DefaultParagraphFont"/>
    <w:uiPriority w:val="99"/>
    <w:rsid w:val="009B6E5F"/>
    <w:rPr>
      <w:rFonts w:ascii="Arial" w:hAnsi="Arial"/>
      <w:b/>
      <w:bCs/>
    </w:rPr>
  </w:style>
  <w:style w:type="character" w:customStyle="1" w:styleId="HeaderChar">
    <w:name w:val="Header Char"/>
    <w:aliases w:val="Indent Italics Char"/>
    <w:link w:val="Header"/>
    <w:rsid w:val="009B6E5F"/>
    <w:rPr>
      <w:rFonts w:ascii="Arial" w:hAnsi="Arial"/>
    </w:rPr>
  </w:style>
  <w:style w:type="paragraph" w:customStyle="1" w:styleId="ScheduleHeading2">
    <w:name w:val="Schedule Heading 2"/>
    <w:basedOn w:val="Normal"/>
    <w:link w:val="ScheduleHeading2Char"/>
    <w:uiPriority w:val="99"/>
    <w:rsid w:val="00516262"/>
    <w:pPr>
      <w:widowControl w:val="0"/>
      <w:spacing w:before="0" w:after="200" w:line="276" w:lineRule="auto"/>
    </w:pPr>
    <w:rPr>
      <w:rFonts w:asciiTheme="minorHAnsi" w:eastAsiaTheme="minorHAnsi" w:hAnsiTheme="minorHAnsi" w:cstheme="minorBidi"/>
      <w:sz w:val="22"/>
      <w:szCs w:val="22"/>
      <w:lang w:eastAsia="en-US"/>
    </w:rPr>
  </w:style>
  <w:style w:type="character" w:customStyle="1" w:styleId="ScheduleHeading2Char">
    <w:name w:val="Schedule Heading 2 Char"/>
    <w:link w:val="ScheduleHeading2"/>
    <w:uiPriority w:val="99"/>
    <w:locked/>
    <w:rsid w:val="00516262"/>
    <w:rPr>
      <w:rFonts w:asciiTheme="minorHAnsi" w:eastAsiaTheme="minorHAnsi" w:hAnsiTheme="minorHAnsi" w:cstheme="minorBidi"/>
      <w:sz w:val="22"/>
      <w:szCs w:val="22"/>
      <w:lang w:eastAsia="en-US"/>
    </w:rPr>
  </w:style>
  <w:style w:type="paragraph" w:customStyle="1" w:styleId="SubHeading">
    <w:name w:val="Sub Heading"/>
    <w:basedOn w:val="Normal"/>
    <w:next w:val="Heading3"/>
    <w:rsid w:val="00A73220"/>
    <w:pPr>
      <w:keepNext/>
      <w:tabs>
        <w:tab w:val="left" w:pos="709"/>
        <w:tab w:val="left" w:pos="1418"/>
        <w:tab w:val="left" w:pos="2126"/>
        <w:tab w:val="left" w:pos="2835"/>
        <w:tab w:val="right" w:pos="9072"/>
      </w:tabs>
      <w:spacing w:before="0" w:after="180"/>
    </w:pPr>
    <w:rPr>
      <w:rFonts w:eastAsia="SimSun"/>
      <w:b/>
      <w:sz w:val="22"/>
      <w:lang w:eastAsia="en-US"/>
    </w:rPr>
  </w:style>
  <w:style w:type="paragraph" w:customStyle="1" w:styleId="GdnText2">
    <w:name w:val="Gdn Text 2"/>
    <w:rsid w:val="009D3E40"/>
    <w:pPr>
      <w:spacing w:before="240"/>
      <w:ind w:left="709"/>
    </w:pPr>
    <w:rPr>
      <w:rFonts w:ascii="Arial" w:hAnsi="Arial"/>
      <w:color w:val="000000"/>
    </w:rPr>
  </w:style>
  <w:style w:type="paragraph" w:customStyle="1" w:styleId="GdnText3">
    <w:name w:val="Gdn Text 3"/>
    <w:rsid w:val="009D3E40"/>
    <w:pPr>
      <w:spacing w:before="240"/>
      <w:ind w:left="1418"/>
    </w:pPr>
    <w:rPr>
      <w:rFonts w:ascii="Arial" w:hAnsi="Arial"/>
      <w:color w:val="000000"/>
    </w:rPr>
  </w:style>
  <w:style w:type="paragraph" w:styleId="Revision">
    <w:name w:val="Revision"/>
    <w:hidden/>
    <w:uiPriority w:val="99"/>
    <w:semiHidden/>
    <w:rsid w:val="00A00D22"/>
    <w:rPr>
      <w:rFonts w:ascii="Arial" w:hAnsi="Arial"/>
    </w:rPr>
  </w:style>
  <w:style w:type="character" w:styleId="UnresolvedMention">
    <w:name w:val="Unresolved Mention"/>
    <w:basedOn w:val="DefaultParagraphFont"/>
    <w:uiPriority w:val="99"/>
    <w:unhideWhenUsed/>
    <w:rsid w:val="00373387"/>
    <w:rPr>
      <w:color w:val="605E5C"/>
      <w:shd w:val="clear" w:color="auto" w:fill="E1DFDD"/>
    </w:rPr>
  </w:style>
  <w:style w:type="character" w:styleId="Mention">
    <w:name w:val="Mention"/>
    <w:basedOn w:val="DefaultParagraphFont"/>
    <w:uiPriority w:val="99"/>
    <w:unhideWhenUsed/>
    <w:rsid w:val="003733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2229">
      <w:bodyDiv w:val="1"/>
      <w:marLeft w:val="0"/>
      <w:marRight w:val="0"/>
      <w:marTop w:val="0"/>
      <w:marBottom w:val="0"/>
      <w:divBdr>
        <w:top w:val="none" w:sz="0" w:space="0" w:color="auto"/>
        <w:left w:val="none" w:sz="0" w:space="0" w:color="auto"/>
        <w:bottom w:val="none" w:sz="0" w:space="0" w:color="auto"/>
        <w:right w:val="none" w:sz="0" w:space="0" w:color="auto"/>
      </w:divBdr>
    </w:div>
    <w:div w:id="73941336">
      <w:bodyDiv w:val="1"/>
      <w:marLeft w:val="0"/>
      <w:marRight w:val="0"/>
      <w:marTop w:val="0"/>
      <w:marBottom w:val="0"/>
      <w:divBdr>
        <w:top w:val="none" w:sz="0" w:space="0" w:color="auto"/>
        <w:left w:val="none" w:sz="0" w:space="0" w:color="auto"/>
        <w:bottom w:val="none" w:sz="0" w:space="0" w:color="auto"/>
        <w:right w:val="none" w:sz="0" w:space="0" w:color="auto"/>
      </w:divBdr>
    </w:div>
    <w:div w:id="188103621">
      <w:bodyDiv w:val="1"/>
      <w:marLeft w:val="0"/>
      <w:marRight w:val="0"/>
      <w:marTop w:val="0"/>
      <w:marBottom w:val="0"/>
      <w:divBdr>
        <w:top w:val="none" w:sz="0" w:space="0" w:color="auto"/>
        <w:left w:val="none" w:sz="0" w:space="0" w:color="auto"/>
        <w:bottom w:val="none" w:sz="0" w:space="0" w:color="auto"/>
        <w:right w:val="none" w:sz="0" w:space="0" w:color="auto"/>
      </w:divBdr>
    </w:div>
    <w:div w:id="364673347">
      <w:bodyDiv w:val="1"/>
      <w:marLeft w:val="0"/>
      <w:marRight w:val="0"/>
      <w:marTop w:val="0"/>
      <w:marBottom w:val="0"/>
      <w:divBdr>
        <w:top w:val="none" w:sz="0" w:space="0" w:color="auto"/>
        <w:left w:val="none" w:sz="0" w:space="0" w:color="auto"/>
        <w:bottom w:val="none" w:sz="0" w:space="0" w:color="auto"/>
        <w:right w:val="none" w:sz="0" w:space="0" w:color="auto"/>
      </w:divBdr>
    </w:div>
    <w:div w:id="433863901">
      <w:bodyDiv w:val="1"/>
      <w:marLeft w:val="0"/>
      <w:marRight w:val="0"/>
      <w:marTop w:val="0"/>
      <w:marBottom w:val="0"/>
      <w:divBdr>
        <w:top w:val="none" w:sz="0" w:space="0" w:color="auto"/>
        <w:left w:val="none" w:sz="0" w:space="0" w:color="auto"/>
        <w:bottom w:val="none" w:sz="0" w:space="0" w:color="auto"/>
        <w:right w:val="none" w:sz="0" w:space="0" w:color="auto"/>
      </w:divBdr>
    </w:div>
    <w:div w:id="739327541">
      <w:bodyDiv w:val="1"/>
      <w:marLeft w:val="0"/>
      <w:marRight w:val="0"/>
      <w:marTop w:val="0"/>
      <w:marBottom w:val="0"/>
      <w:divBdr>
        <w:top w:val="none" w:sz="0" w:space="0" w:color="auto"/>
        <w:left w:val="none" w:sz="0" w:space="0" w:color="auto"/>
        <w:bottom w:val="none" w:sz="0" w:space="0" w:color="auto"/>
        <w:right w:val="none" w:sz="0" w:space="0" w:color="auto"/>
      </w:divBdr>
    </w:div>
    <w:div w:id="810319754">
      <w:bodyDiv w:val="1"/>
      <w:marLeft w:val="0"/>
      <w:marRight w:val="0"/>
      <w:marTop w:val="0"/>
      <w:marBottom w:val="0"/>
      <w:divBdr>
        <w:top w:val="none" w:sz="0" w:space="0" w:color="auto"/>
        <w:left w:val="none" w:sz="0" w:space="0" w:color="auto"/>
        <w:bottom w:val="none" w:sz="0" w:space="0" w:color="auto"/>
        <w:right w:val="none" w:sz="0" w:space="0" w:color="auto"/>
      </w:divBdr>
    </w:div>
    <w:div w:id="822043218">
      <w:bodyDiv w:val="1"/>
      <w:marLeft w:val="0"/>
      <w:marRight w:val="0"/>
      <w:marTop w:val="0"/>
      <w:marBottom w:val="0"/>
      <w:divBdr>
        <w:top w:val="none" w:sz="0" w:space="0" w:color="auto"/>
        <w:left w:val="none" w:sz="0" w:space="0" w:color="auto"/>
        <w:bottom w:val="none" w:sz="0" w:space="0" w:color="auto"/>
        <w:right w:val="none" w:sz="0" w:space="0" w:color="auto"/>
      </w:divBdr>
    </w:div>
    <w:div w:id="852303329">
      <w:bodyDiv w:val="1"/>
      <w:marLeft w:val="0"/>
      <w:marRight w:val="0"/>
      <w:marTop w:val="0"/>
      <w:marBottom w:val="0"/>
      <w:divBdr>
        <w:top w:val="none" w:sz="0" w:space="0" w:color="auto"/>
        <w:left w:val="none" w:sz="0" w:space="0" w:color="auto"/>
        <w:bottom w:val="none" w:sz="0" w:space="0" w:color="auto"/>
        <w:right w:val="none" w:sz="0" w:space="0" w:color="auto"/>
      </w:divBdr>
    </w:div>
    <w:div w:id="891960591">
      <w:bodyDiv w:val="1"/>
      <w:marLeft w:val="0"/>
      <w:marRight w:val="0"/>
      <w:marTop w:val="0"/>
      <w:marBottom w:val="0"/>
      <w:divBdr>
        <w:top w:val="none" w:sz="0" w:space="0" w:color="auto"/>
        <w:left w:val="none" w:sz="0" w:space="0" w:color="auto"/>
        <w:bottom w:val="none" w:sz="0" w:space="0" w:color="auto"/>
        <w:right w:val="none" w:sz="0" w:space="0" w:color="auto"/>
      </w:divBdr>
    </w:div>
    <w:div w:id="978918669">
      <w:bodyDiv w:val="1"/>
      <w:marLeft w:val="0"/>
      <w:marRight w:val="0"/>
      <w:marTop w:val="0"/>
      <w:marBottom w:val="0"/>
      <w:divBdr>
        <w:top w:val="none" w:sz="0" w:space="0" w:color="auto"/>
        <w:left w:val="none" w:sz="0" w:space="0" w:color="auto"/>
        <w:bottom w:val="none" w:sz="0" w:space="0" w:color="auto"/>
        <w:right w:val="none" w:sz="0" w:space="0" w:color="auto"/>
      </w:divBdr>
    </w:div>
    <w:div w:id="1041519726">
      <w:bodyDiv w:val="1"/>
      <w:marLeft w:val="0"/>
      <w:marRight w:val="0"/>
      <w:marTop w:val="0"/>
      <w:marBottom w:val="0"/>
      <w:divBdr>
        <w:top w:val="none" w:sz="0" w:space="0" w:color="auto"/>
        <w:left w:val="none" w:sz="0" w:space="0" w:color="auto"/>
        <w:bottom w:val="none" w:sz="0" w:space="0" w:color="auto"/>
        <w:right w:val="none" w:sz="0" w:space="0" w:color="auto"/>
      </w:divBdr>
    </w:div>
    <w:div w:id="1343892411">
      <w:bodyDiv w:val="1"/>
      <w:marLeft w:val="0"/>
      <w:marRight w:val="0"/>
      <w:marTop w:val="0"/>
      <w:marBottom w:val="0"/>
      <w:divBdr>
        <w:top w:val="none" w:sz="0" w:space="0" w:color="auto"/>
        <w:left w:val="none" w:sz="0" w:space="0" w:color="auto"/>
        <w:bottom w:val="none" w:sz="0" w:space="0" w:color="auto"/>
        <w:right w:val="none" w:sz="0" w:space="0" w:color="auto"/>
      </w:divBdr>
    </w:div>
    <w:div w:id="1371757068">
      <w:bodyDiv w:val="1"/>
      <w:marLeft w:val="0"/>
      <w:marRight w:val="0"/>
      <w:marTop w:val="0"/>
      <w:marBottom w:val="0"/>
      <w:divBdr>
        <w:top w:val="none" w:sz="0" w:space="0" w:color="auto"/>
        <w:left w:val="none" w:sz="0" w:space="0" w:color="auto"/>
        <w:bottom w:val="none" w:sz="0" w:space="0" w:color="auto"/>
        <w:right w:val="none" w:sz="0" w:space="0" w:color="auto"/>
      </w:divBdr>
    </w:div>
    <w:div w:id="1550800535">
      <w:bodyDiv w:val="1"/>
      <w:marLeft w:val="0"/>
      <w:marRight w:val="0"/>
      <w:marTop w:val="0"/>
      <w:marBottom w:val="0"/>
      <w:divBdr>
        <w:top w:val="none" w:sz="0" w:space="0" w:color="auto"/>
        <w:left w:val="none" w:sz="0" w:space="0" w:color="auto"/>
        <w:bottom w:val="none" w:sz="0" w:space="0" w:color="auto"/>
        <w:right w:val="none" w:sz="0" w:space="0" w:color="auto"/>
      </w:divBdr>
    </w:div>
    <w:div w:id="1607931516">
      <w:bodyDiv w:val="1"/>
      <w:marLeft w:val="0"/>
      <w:marRight w:val="0"/>
      <w:marTop w:val="0"/>
      <w:marBottom w:val="0"/>
      <w:divBdr>
        <w:top w:val="none" w:sz="0" w:space="0" w:color="auto"/>
        <w:left w:val="none" w:sz="0" w:space="0" w:color="auto"/>
        <w:bottom w:val="none" w:sz="0" w:space="0" w:color="auto"/>
        <w:right w:val="none" w:sz="0" w:space="0" w:color="auto"/>
      </w:divBdr>
    </w:div>
    <w:div w:id="19843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7.austlii.edu.au/cgi-bin/viewdb/au/legis/vic/num_act/padpa201460o201431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traLexRoot>
  <DID>XtraLx</DID>
  <DVNo>10</DVNo>
  <DData>D_PSX-
D_PSN-1.
D_PEX-
D_PEB-0;D_M1G-N;D_MLI-0;D_MTa-0;D_M1C-N;D_M1P-
D_M1F-1.
D_M1W-0;D_M1T-
D_M1A-N;D_LT1-1;D_LHN-1;D_OLT-Y;D_SS1-N;D_SS2-N;</DData>
  <DStruc>DStruc Test</DStruc>
  <DDStruc>DDStruc Test</DDStruc>
  <DDArea>DA_MaC-1;DA_MGC-1;DA_MGT-5;DA_ADN-N;DA_GDN-N;DA_PNL-2;DA_PNV-1;DA_DPL-1;DA_DNT-3;DA_OSL-3;DA_DML-9;DA_DDL-7;DA_DeC-0;DA_TTP-0;DA_TLi-0;DA_BP0-0;DA_TP0-0;DA_LP0-0;DA_RP0-0;DA_CW0-0;DA_BP1-0;DA_TP1-0;DA_LP1-0;DA_RP1-0;DA_CW1-0;DA_SS1-
</DDArea>
  <DNR>NA-N;NB-0;NC-8;N0D-0;N0E-N;N0s-
N0t-0;N0u-0;N0v-0;N0w-0;N0x-0;N0y-0;N0z-0;N01-0;N02-0;N03-0;N04-0;N05-0;N06-N;N07-
N08-0;N09-N;N00-N;N0A-0;N0B-N;N0C-N;N0D-N;N0E-N;N0F-0;N0G-N;N0Q-N;N0U-0;N0V-N;N0W-N;N0X-N;N0Y-N;N0Z-N;N0a-N;N0b-N;N0c-N;N0d-N;N0e-N;N0f-N;N0g-N;N0G-N;N0h-N;N0i-N;N0j-N;N0k-RXOL-10;RXSS-N;RXp0-;;RXUC-N;RXuc-N;RXSC-100;RXSP-0;RXNC-100;RXNP-0;RXIC-100;RXIP-0;
N1D-3;N1E-Y;N1F-Y;N1f-40;N1G-Y;N1H-N;N1p-1;N1d-Y;N1e-1.
N1f-
N1g-.
N1F-
N1G-
N1h-0;N1i-1;N1j-
N1k-
N1l-	
N1m-Arial
N1n-12;N1o-Y;N1p-0;N1q-N;N1r-0;N1s-Heading 1
N1t-0;N1u--35.4;N1v-0;N1w-35.4;N1x-35.4;N1y-0;N1z-0;N11-24;N12-0;N13-0;N14-0;N15-12;N16-N;N17-Arial
N18-12;N19-Y;N10-N;N1A-0;N1B-N;N1C-N;N1D-N;N1E-N;N1F--1;N1G-Y;N1H-4;N1I-4;N1J-4;N1K-1;N1L-N;N1M-N;N1N1-0;N1O1-0;N1P1-6;N1N2-0;N1O2-0;N1P2-6;N1N3-0;N1O3-0;N1P3-6;N1N4-0;N1O4-1;N1P4-4;N1Q-N;N1U-0;N1V-N;N1W-N;N1X-N;N1Y-Y;N1Z-N;N1a-N;N1b-N;N1c-N;N1d-Y;N1e-N;N1f-N;N1g-N;N1G-Y;N1h-N;N1i-N;N1j-N;N1k-RXOL-1;RXSS-N;RXp0-;;RXUC-N;RXuc-N;RXSC-100;RXSP-0;RXNC-100;RXNP-0;RXIC-100;RXIP-0;
N2D-2;N2E-Y;N2F-Y;N2f-40;N2G-Y;N2H-N;N2p-1;N2d-Y;N2e-1.1
N2f-
N2g-
N2F-
N2G-
N2h-0;N2i-2;N2j-
N2k-
N2l-	
N2m-Arial
N2n-10;N2o-Y;N2p-0;N2q-N;N2r-0;N2s-Heading 2
N2t-0;N2u--35.4;N2v-0;N2w-35.4;N2x-35.4;N2y-0;N2z-0;N21-12;N22-0;N23-0;N24-0;N25-10;N26-N;N27-Arial
N28-10;N29-Y;N20-N;N2A-0;N2B-N;N2C-N;N2D-N;N2E-N;N2F--1;N2G-N;N2Q-N;N2U-0;N2V-N;N2W-N;N2X-N;N2Y-Y;N2Z-N;N2a-N;N2b-N;N2c-N;N2d-Y;N2e-N;N2f-N;N2g-N;N2G-Y;N2h-N;N2i-N;N2j-N;N2k-RXOL-2;RXSS-N;RXp0-;;RXUC-N;RXuc-N;RXSC-100;RXSP-0;RXNC-100;RXNP-0;RXIC-100;RXIP-0;
N3D-1;N3E-Y;N3F-N;N3f-10;N3G-Y;N3H-N;N3p-1;N3d-Y;N3e-(a)
N3f-(
N3g-)
N3F-
N3G-
N3h-4;N3i-1;N3j-
N3k-
N3l-	
N3m-Arial
N3n-10;N3o-N;N3p-0;N3q-N;N3r-0;N3s-Heading 3
N3t-35.45;N3u--35.45;N3v-0;N3w-70.8;N3x-70.9;N3y-0;N3z-0;N31-12;N32-0;N33-0;N34-0;N35-10;N36-N;N37-Arial
N38-10;N39-N;N30-N;N3A-0;N3B-N;N3C-N;N3D-N;N3E-N;N3F--1;N3G-N;N3Q-N;N3U-0;N3V-N;N3W-N;N3X-N;N3Y-Y;N3Z-N;N3a-N;N3b-N;N3c-N;N3d-Y;N3e-N;N3f-N;N3g-N;N3G-Y;N3h-N;N3i-N;N3j-N;N3k-RXOL-3;RXSS-N;RXp0-;;RXUC-N;RXuc-N;RXSC-100;RXSP-0;RXNC-100;RXNP-0;RXIC-100;RXIP-0;
N4D-1;N4E-Y;N4F-N;N4f-10;N4G-Y;N4H-N;N4p-1;N4d-Y;N4e-(i)
N4f-(
N4g-)
N4F-
N4G-
N4h-2;N4i-1;N4j-
N4k-
N4l-	
N4m-Arial
N4n-10;N4o-N;N4p-0;N4q-N;N4r-0;N4s-Heading 4
N4t-70.9;N4u--35.4;N4v-0;N4w-106.2;N4x-106.3;N4y-0;N4z-0;N41-12;N42-0;N43-0;N44-0;N45-10;N46-N;N47-Arial
N48-10;N49-N;N40-N;N4A-0;N4B-N;N4C-N;N4D-N;N4E-N;N4F--1;N4G-N;N4Q-N;N4U-0;N4V-N;N4W-N;N4X-N;N4Y-Y;N4Z-N;N4a-N;N4b-N;N4c-N;N4d-Y;N4e-N;N4f-N;N4g-N;N4G-Y;N4h-N;N4i-N;N4j-N;N4k-RXOL-4;RXSS-N;RXp0-;;RXUC-N;RXuc-N;RXSC-100;RXSP-0;RXNC-100;RXNP-0;RXIC-100;RXIP-0;
N5D-1;N5E-Y;N5F-N;N5f-10;N5G-Y;N5H-N;N5p-1;N5d-Y;N5e-(A)
N5f-(
N5g-)
N5F-
N5G-
N5h-3;N5i-1;N5j-
N5k-
N5l-	
N5m-Arial
N5n-10;N5o-N;N5p-0;N5q-N;N5r-0;N5s-Heading 5
N5t-106.3;N5u--35.45;N5v-0;N5w-141.6;N5x-141.75;N5y-0;N5z-0;N51-12;N52-0;N53-0;N54-0;N55-10;N56-N;N57-Arial
N58-10;N59-N;N50-N;N5A-0;N5B-N;N5C-N;N5D-N;N5E-N;N5F--1;N5G-N;N5Q-N;N5U-0;N5V-N;N5W-N;N5X-N;N5Y-Y;N5Z-N;N5a-N;N5b-N;N5c-N;N5d-Y;N5e-N;N5f-N;N5g-N;N5G-Y;N5h-N;N5i-N;N5j-N;N5k-RXOL-5;RXSS-N;RXp0-;;RXUC-N;RXuc-N;RXSC-100;RXSP-0;RXNC-100;RXNP-0;RXIC-100;RXIP-0;
N6D-1;N6E-Y;N6F-N;N6f-10;N6G-Y;N6H-N;N6p-1;N6d-Y;N6e-(I)
N6f-(
N6g-)
N6F-
N6G-
N6h-1;N6i-1;N6j-
N6k-
N6l-	
N6m-Arial
N6n-10;N6o-N;N6p-0;N6q-N;N6r-0;N6s-Heading 6
N6t-141.75;N6u--35.45;N6v-0;N6w-177;N6x-177.2;N6y-0;N6z-0;N61-12;N62-0;N63-0;N64-0;N65-10;N66-N;N67-Arial
N68-10;N69-N;N60-N;N6A-0;N6B-N;N6C-N;N6D-N;N6E-N;N6F--1;N6G-N;N6Q-N;N6U-0;N6V-N;N6W-N;N6X-N;N6Y-Y;N6Z-N;N6a-N;N6b-N;N6c-N;N6d-Y;N6e-N;N6f-N;N6g-N;N6G-Y;N6h-N;N6i-N;N6j-N;N6k-RXOL-6;RXSS-N;RXp0-;;RXUC-N;RXuc-N;RXSC-100;RXSP-0;RXNC-100;RXNP-0;RXIC-100;RXIP-0;
N7D-1;N7E-Y;N7F-N;N7f-10;N7G-Y;N7H-N;N7p-1;N7d-Y;N7e-(1)
N7f-(
N7g-)
N7F-
N7G-
N7h-0;N7i-1;N7j-
N7k-
N7l-	
N7m-Arial
N7n-10;N7o-N;N7p-0;N7q-N;N7r-0;N7s-Heading 7
N7t-177.2;N7u--35.45;N7v-0;N7w-212.4;N7x-212.65;N7y-0;N7z-0;N71-12;N72-0;N73-0;N74-0;N75-10;N76-N;N77-Arial
N78-10;N79-N;N70-N;N7A-0;N7B-N;N7C-N;N7D-N;N7E-N;N7F--1;N7G-N;N7Q-N;N7U-0;N7V-N;N7W-N;N7X-N;N7Y-Y;N7Z-N;N7a-N;N7b-N;N7c-N;N7d-Y;N7e-N;N7f-N;N7g-N;N7G-Y;N7h-N;N7i-N;N7j-N;N7k-RXOL-7;RXSS-N;RXp0-;;RXUC-N;RXuc-N;RXSC-100;RXSP-0;RXNC-100;RXNP-0;RXIC-100;RXIP-0;
N8D-1;N8E-Y;N8F-N;N8f-10;N8G-Y;N8H-N;N8p-1;N8d-Y;N8e-(I)
N8f-(
N8g-)
N8F-
N8G-
N8h-1;N8i-1;N8j-
N8k-
N8l-	
N8m-Arial
N8n-10;N8o-N;N8p-0;N8q-N;N8r-0;N8s-Heading 8
N8t-212.65;N8u--35.40001;N8v-0;N8w-247.8;N8x-248.05;N8y-0;N8z-0;N81-12;N82-0;N83-0;N84-0;N85-10;N86-N;N87-Arial
N88-10;N89-N;N80-N;N8A-0;N8B-N;N8C-N;N8D-N;N8E-N;N8F--1;N8G-N;N8Q-N;N8U-0;N8V-N;N8W-N;N8X-N;N8Y-Y;N8Z-N;N8a-N;N8b-N;N8c-N;N8d-Y;N8e-N;N8f-N;N8g-N;N8G-Y;N8h-N;N8i-N;N8j-N;N8k-RXOL-8;RXSS-N;RXp0-;;RXUC-N;RXuc-N;RXSC-100;RXSP-0;RXNC-100;RXNP-0;RXIC-100;RXIP-0;
N9D-0;N9E-N;N9F-N;N9f-10;N9G-N;N9H-N;N9p-1;N9d-N;N9e-a.
N9f-
N9g-.
N9F-
N9G-
N9h-4;N9i-1;N9j-
N9k-
N9l-	
N9m-Arial
N9n-10;N9o-N;N9p-0;N9q-N;N9r-0;N9s-Heading 2 not Bold
N9t-247.8;N9u--35.40001;N9v-0;N9w-282.95;N9x-283.2;N9y-0;N9z-0;N91-12;N92-0;N93-0;N94-0;N95-10;N96-N;N97-Arial
N98-10;N99-N;N90-N;N9A-0;N9B-N;N9C-N;N9D-N;N9E-N;N9F-0;N9G-N;N9Q-N;N9U-0;N9V-N;N9W-N;N9X-N;N9Y-Y;N9Z-N;N9a-N;N9b-N;N9c-N;N9d-N;N9e-N;N9f-N;N9g-N;N9G-N;N9h-N;N9i-N;N9j-N;N9k-RXOL-10;RXSS-N;RXp0-;;RXUC-N;RXuc-N;RXSC-100;RXSP-0;RXNC-100;RXNP-0;RXIC-100;RXIP-0;
</DNR>
  <DNRA>NA-N;NB-1;NC-0;N0D-0;N0E-N;N0s-
N0t-0;N0u-0;N0v-0;N0w-0;N0x-0;N0y-0;N0z-0;N01-0;N02-0;N03-0;N04-0;N05-0;N06-N;N07-
N08-0;N09-N;N00-N;N0A-0;N0B-N;N0C-N;N0D-N;N0E-N;N0F-0;N0G-N;N0Q-N;N0U-0;N0V-N;N0W-N;N0X-N;N0Y-N;N0Z-N;N0a-N;N0b-N;N0c-N;N0d-N;N0e-N;N0f-N;N0g-N;N0G-N;N0h-N;N0i-N;N0j-N;N0k-RXOL-10;RXSS-N;RXp0-;;RXUC-N;RXuc-N;RXSC-100;RXSP-0;RXNC-100;RXNP-0;RXIC-100;RXIP-0;
N1D-0;N1E-N;N1F-N;N1f-10;N1G-N;N1H-N;N1p-1;N1d-N;N1e-
N1f-
N1g-
N1F-
N1G-
N1h-0;N1i-0;N1j-
N1k-
N1l-
N1m-
N1n-0;N1o-N;N1p-0;N1q-N;N1r-0;N1s-
N1t-0;N1u-0;N1v-0;N1w-0;N1x-0;N1y-0;N1z-0;N11-0;N12-0;N13-0;N14-0;N15-0;N16-N;N17-
N18-0;N19-N;N10-N;N1A-0;N1B-N;N1C-N;N1D-N;N1E-N;N1F-0;N1G-N;N1Q-N;N1U-0;N1V-N;N1W-N;N1X-N;N1Y-N;N1Z-N;N1a-N;N1b-N;N1c-N;N1d-N;N1e-N;N1f-N;N1g-N;N1G-N;N1h-N;N1i-N;N1j-N;N1k-RXOL-10;RXSS-N;RXp0-;;RXUC-N;RXuc-N;RXSC-100;RXSP-0;RXNC-100;RXNP-0;RXIC-100;RXIP-0;
N2D-0;N2E-N;N2F-N;N2f-10;N2G-N;N2H-N;N2p-1;N2d-N;N2e-
N2f-
N2g-
N2F-
N2G-
N2h-0;N2i-0;N2j-
N2k-
N2l-
N2m-
N2n-0;N2o-N;N2p-0;N2q-N;N2r-0;N2s-
N2t-0;N2u-0;N2v-0;N2w-0;N2x-0;N2y-0;N2z-0;N21-0;N22-0;N23-0;N24-0;N25-0;N26-N;N27-
N28-0;N29-N;N20-N;N2A-0;N2B-N;N2C-N;N2D-N;N2E-N;N2F-0;N2G-N;N2Q-N;N2U-0;N2V-N;N2W-N;N2X-N;N2Y-N;N2Z-N;N2a-N;N2b-N;N2c-N;N2d-N;N2e-N;N2f-N;N2g-N;N2G-N;N2h-N;N2i-N;N2j-N;N2k-RXOL-10;RXSS-N;RXp0-;;RXUC-N;RXuc-N;RXSC-100;RXSP-0;RXNC-100;RXNP-0;RXIC-100;RXIP-0;
N3D-0;N3E-N;N3F-N;N3f-10;N3G-N;N3H-N;N3p-1;N3d-N;N3e-
N3f-
N3g-
N3F-
N3G-
N3h-0;N3i-0;N3j-
N3k-
N3l-
N3m-
N3n-0;N3o-N;N3p-0;N3q-N;N3r-0;N3s-
N3t-0;N3u-0;N3v-0;N3w-0;N3x-0;N3y-0;N3z-0;N31-0;N32-0;N33-0;N34-0;N35-0;N36-N;N37-
N38-0;N39-N;N30-N;N3A-0;N3B-N;N3C-N;N3D-N;N3E-N;N3F-0;N3G-N;N3Q-N;N3U-0;N3V-N;N3W-N;N3X-N;N3Y-N;N3Z-N;N3a-N;N3b-N;N3c-N;N3d-N;N3e-N;N3f-N;N3g-N;N3G-N;N3h-N;N3i-N;N3j-N;N3k-RXOL-10;RXSS-N;RXp0-;;RXUC-N;RXuc-N;RXSC-100;RXSP-0;RXNC-100;RXNP-0;RXIC-100;RXIP-0;
N4D-0;N4E-N;N4F-N;N4f-10;N4G-N;N4H-N;N4p-1;N4d-N;N4e-
N4f-
N4g-
N4F-
N4G-
N4h-0;N4i-0;N4j-
N4k-
N4l-
N4m-
N4n-0;N4o-N;N4p-0;N4q-N;N4r-0;N4s-
N4t-0;N4u-0;N4v-0;N4w-0;N4x-0;N4y-0;N4z-0;N41-0;N42-0;N43-0;N44-0;N45-0;N46-N;N47-
N48-0;N49-N;N40-N;N4A-0;N4B-N;N4C-N;N4D-N;N4E-N;N4F-0;N4G-N;N4Q-N;N4U-0;N4V-N;N4W-N;N4X-N;N4Y-N;N4Z-N;N4a-N;N4b-N;N4c-N;N4d-N;N4e-N;N4f-N;N4g-N;N4G-N;N4h-N;N4i-N;N4j-N;N4k-RXOL-10;RXSS-N;RXp0-;;RXUC-N;RXuc-N;RXSC-100;RXSP-0;RXNC-100;RXNP-0;RXIC-100;RXIP-0;
N5D-0;N5E-N;N5F-N;N5f-10;N5G-N;N5H-N;N5p-1;N5d-N;N5e-
N5f-
N5g-
N5F-
N5G-
N5h-0;N5i-0;N5j-
N5k-
N5l-
N5m-
N5n-0;N5o-N;N5p-0;N5q-N;N5r-0;N5s-
N5t-0;N5u-0;N5v-0;N5w-0;N5x-0;N5y-0;N5z-0;N51-0;N52-0;N53-0;N54-0;N55-0;N56-N;N57-
N58-0;N59-N;N50-N;N5A-0;N5B-N;N5C-N;N5D-N;N5E-N;N5F-0;N5G-N;N5Q-N;N5U-0;N5V-N;N5W-N;N5X-N;N5Y-N;N5Z-N;N5a-N;N5b-N;N5c-N;N5d-N;N5e-N;N5f-N;N5g-N;N5G-N;N5h-N;N5i-N;N5j-N;N5k-RXOL-10;RXSS-N;RXp0-;;RXUC-N;RXuc-N;RXSC-100;RXSP-0;RXNC-100;RXNP-0;RXIC-100;RXIP-0;
N6D-0;N6E-N;N6F-N;N6f-10;N6G-N;N6H-N;N6p-1;N6d-N;N6e-
N6f-
N6g-
N6F-
N6G-
N6h-0;N6i-0;N6j-
N6k-
N6l-
N6m-
N6n-0;N6o-N;N6p-0;N6q-N;N6r-0;N6s-
N6t-0;N6u-0;N6v-0;N6w-0;N6x-0;N6y-0;N6z-0;N61-0;N62-0;N63-0;N64-0;N65-0;N66-N;N67-
N68-0;N69-N;N60-N;N6A-0;N6B-N;N6C-N;N6D-N;N6E-N;N6F-0;N6G-N;N6Q-N;N6U-0;N6V-N;N6W-N;N6X-N;N6Y-N;N6Z-N;N6a-N;N6b-N;N6c-N;N6d-N;N6e-N;N6f-N;N6g-N;N6G-N;N6h-N;N6i-N;N6j-N;N6k-RXOL-10;RXSS-N;RXp0-;;RXUC-N;RXuc-N;RXSC-100;RXSP-0;RXNC-100;RXNP-0;RXIC-100;RXIP-0;
N7D-0;N7E-N;N7F-N;N7f-10;N7G-N;N7H-N;N7p-1;N7d-N;N7e-
N7f-
N7g-
N7F-
N7G-
N7h-0;N7i-0;N7j-
N7k-
N7l-
N7m-
N7n-0;N7o-N;N7p-0;N7q-N;N7r-0;N7s-
N7t-0;N7u-0;N7v-0;N7w-0;N7x-0;N7y-0;N7z-0;N71-0;N72-0;N73-0;N74-0;N75-0;N76-N;N77-
N78-0;N79-N;N70-N;N7A-0;N7B-N;N7C-N;N7D-N;N7E-N;N7F-0;N7G-N;N7Q-N;N7U-0;N7V-N;N7W-N;N7X-N;N7Y-N;N7Z-N;N7a-N;N7b-N;N7c-N;N7d-N;N7e-N;N7f-N;N7g-N;N7G-N;N7h-N;N7i-N;N7j-N;N7k-RXOL-10;RXSS-N;RXp0-;;RXUC-N;RXuc-N;RXSC-100;RXSP-0;RXNC-100;RXNP-0;RXIC-100;RXIP-0;
N8D-0;N8E-N;N8F-N;N8f-10;N8G-N;N8H-N;N8p-1;N8d-N;N8e-
N8f-
N8g-
N8F-
N8G-
N8h-0;N8i-0;N8j-
N8k-
N8l-
N8m-
N8n-0;N8o-N;N8p-0;N8q-N;N8r-0;N8s-
N8t-0;N8u-0;N8v-0;N8w-0;N8x-0;N8y-0;N8z-0;N81-0;N82-0;N83-0;N84-0;N85-0;N86-N;N87-
N88-0;N89-N;N80-N;N8A-0;N8B-N;N8C-N;N8D-N;N8E-N;N8F-0;N8G-N;N8Q-N;N8U-0;N8V-N;N8W-N;N8X-N;N8Y-N;N8Z-N;N8a-N;N8b-N;N8c-N;N8d-N;N8e-N;N8f-N;N8g-N;N8G-N;N8h-N;N8i-N;N8j-N;N8k-RXOL-10;RXSS-N;RXp0-;;RXUC-N;RXuc-N;RXSC-100;RXSP-0;RXNC-100;RXNP-0;RXIC-100;RXIP-0;
N9D-0;N9E-N;N9F-N;N9f-10;N9G-N;N9H-N;N9p-1;N9d-N;N9e-
N9f-
N9g-
N9F-
N9G-
N9h-0;N9i-0;N9j-
N9k-
N9l-
N9m-
N9n-0;N9o-N;N9p-0;N9q-N;N9r-0;N9s-
N9t-0;N9u-0;N9v-0;N9w-0;N9x-0;N9y-0;N9z-0;N91-0;N92-0;N93-0;N94-0;N95-0;N96-N;N97-
N98-0;N99-N;N90-N;N9A-0;N9B-N;N9C-N;N9D-N;N9E-N;N9F-0;N9G-N;N9Q-N;N9U-0;N9V-N;N9W-N;N9X-N;N9Y-N;N9Z-N;N9a-N;N9b-N;N9c-N;N9d-N;N9e-N;N9f-N;N9g-N;N9G-N;N9h-N;N9i-N;N9j-N;N9k-RXOL-10;RXSS-N;RXp0-;;RXUC-N;RXuc-N;RXSC-100;RXSP-0;RXNC-100;RXNP-0;RXIC-100;RXIP-0;
</DNRA>
  <DFR>FA-N;FB-0;FC-8;F0D-0;F0E-N;F0s-Gdn UNH
F0t-0;F0u-0;F0v-0;F0w--999999;F0x-0;F0y-0;F0z-0;F01-12;F02-0;F03-0;F04-0;F05-10;F06-N;F07-Arial
F08-10;F09-Y;F00-N;F0A-0;F0B-N;F0C-N;F0D-N;F0E-N;F0F-0;F0G-N;F0Q-N;F0U-0;F0V-N;F0W-N;F0X-N;F0Y-N;F0Z-Y;F0a-N;F0b-N;F0c-N;F0d-N;F0e-N;F0f-N;F0g-N;F0G-N;F0h-N;F0i-N;F0j-N;F0k-RXOL-10;RXSS-N;RXp0-;;RXUC-N;RXuc-N;RXSC-100;RXSP-0;RXNC-100;RXNP-0;RXIC-100;RXIP-0;
F1D-3;F1E-Y;F1s-Body Text Indent
F1t-35.45;F1u-0;F1v-0;F1w--999999;F1x-35.45;F1y-0;F1z-0;F11-12;F12-0;F13-0;F14-0;F15-10;F16-N;F17-Arial
F18-10;F19-N;F10-N;F1A-0;F1B-N;F1C-N;F1D-N;F1E-N;F1F--1;F1G-N;F1Q-N;F1U-0;F1V-N;F1W-N;F1X-N;F1Y-N;F1Z-N;F1a-N;F1b-N;F1c-N;F1d-Y;F1e-N;F1f-N;F1g-N;F1G-N;F1h-N;F1i-N;F1j-N;F1k-RXOL-10;RXSS-N;RXp0-;;RXUC-N;RXuc-N;RXSC-100;RXSP-0;RXNC-100;RXNP-0;RXIC-100;RXIP-0;
F2D-1;F2E-Y;F2s-Body Text Indent
F2t-35.45;F2u-0;F2v-0;F2w--999999;F2x-35.45;F2y-0;F2z-0;F21-12;F22-0;F23-0;F24-0;F25-10;F26-N;F27-Arial
F28-10;F29-N;F20-N;F2A-0;F2B-N;F2C-N;F2D-N;F2E-N;F2F--1;F2G-N;F2Q-N;F2U-0;F2V-N;F2W-N;F2X-N;F2Y-N;F2Z-N;F2a-N;F2b-N;F2c-N;F2d-Y;F2e-N;F2f-N;F2g-N;F2G-N;F2h-N;F2i-N;F2j-N;F2k-RXOL-10;RXSS-N;RXp0-;;RXUC-N;RXuc-N;RXSC-100;RXSP-0;RXNC-100;RXNP-0;RXIC-100;RXIP-0;
F3D-1;F3E-Y;F3s-Body Text Indent (a)
F3t-70.9;F3u-0;F3v-0;F3w--999999;F3x-70.9;F3y-0;F3z-0;F31-12;F32-0;F33-0;F34-0;F35-10;F36-N;F37-Arial
F38-10;F39-N;F30-N;F3A-0;F3B-N;F3C-N;F3D-N;F3E-N;F3F--1;F3G-N;F3Q-N;F3U-0;F3V-N;F3W-N;F3X-N;F3Y-N;F3Z-N;F3a-N;F3b-N;F3c-N;F3d-Y;F3e-N;F3f-N;F3g-N;F3G-N;F3h-N;F3i-N;F3j-N;F3k-RXOL-10;RXSS-N;RXp0-;;RXUC-N;RXuc-N;RXSC-100;RXSP-0;RXNC-100;RXNP-0;RXIC-100;RXIP-0;
F4D-1;F4E-Y;F4s-Body Text Indent (i)
F4t-106.3;F4u-0;F4v-0;F4w--999999;F4x-106.3;F4y-0;F4z-0;F41-12;F42-0;F43-0;F44-0;F45-10;F46-N;F47-Arial
F48-10;F49-N;F40-N;F4A-0;F4B-N;F4C-N;F4D-N;F4E-N;F4F--1;F4G-N;F4Q-N;F4U-0;F4V-N;F4W-N;F4X-N;F4Y-N;F4Z-N;F4a-N;F4b-N;F4c-N;F4d-Y;F4e-N;F4f-N;F4g-N;F4G-N;F4h-N;F4i-N;F4j-N;F4k-RXOL-10;RXSS-N;RXp0-;;RXUC-N;RXuc-N;RXSC-100;RXSP-0;RXNC-100;RXNP-0;RXIC-100;RXIP-0;
F5D-1;F5E-Y;F5s-Body Text Indent (A)
F5t-141.8;F5u-0;F5v-0;F5w--999999;F5x-141.8;F5y-0;F5z-0;F51-12;F52-0;F53-0;F54-0;F55-10;F56-N;F57-Arial
F58-10;F59-N;F50-N;F5A-0;F5B-N;F5C-N;F5D-N;F5E-N;F5F--1;F5G-N;F5Q-N;F5U-0;F5V-N;F5W-N;F5X-N;F5Y-N;F5Z-N;F5a-N;F5b-N;F5c-N;F5d-Y;F5e-N;F5f-N;F5g-N;F5G-N;F5h-N;F5i-N;F5j-N;F5k-RXOL-10;RXSS-N;RXp0-;;RXUC-N;RXuc-N;RXSC-100;RXSP-0;RXNC-100;RXNP-0;RXIC-100;RXIP-0;
F6D-1;F6E-Y;F6s-Body Text Indent (I)
F6t-177.25;F6u-0;F6v-0;F6w--999999;F6x-177.25;F6y-0;F6z-0;F61-12;F62-0;F63-0;F64-0;F65-10;F66-N;F67-Arial
F68-10;F69-N;F60-N;F6A-0;F6B-N;F6C-N;F6D-N;F6E-N;F6F--1;F6G-N;F6Q-N;F6U-0;F6V-N;F6W-N;F6X-N;F6Y-N;F6Z-N;F6a-N;F6b-N;F6c-N;F6d-Y;F6e-N;F6f-N;F6g-N;F6G-N;F6h-N;F6i-N;F6j-N;F6k-RXOL-10;RXSS-N;RXp0-;;RXUC-N;RXuc-N;RXSC-100;RXSP-0;RXNC-100;RXNP-0;RXIC-100;RXIP-0;
F7D-1;F7E-Y;F7s-Body Text Indent
F7t-212.65;F7u-0;F7v-0;F7w--999999;F7x-212.65;F7y-0;F7z-0;F71-12;F72-0;F73-0;F74-0;F75-10;F76-N;F77-Arial
F78-10;F79-N;F70-N;F7A-0;F7B-N;F7C-N;F7D-N;F7E-N;F7F--1;F7G-N;F7Q-N;F7U-0;F7V-N;F7W-N;F7X-N;F7Y-N;F7Z-N;F7a-N;F7b-N;F7c-N;F7d-Y;F7e-N;F7f-N;F7g-N;F7G-N;F7h-N;F7i-N;F7j-N;F7k-RXOL-10;RXSS-N;RXp0-;;RXUC-N;RXuc-N;RXSC-100;RXSP-0;RXNC-100;RXNP-0;RXIC-100;RXIP-0;
F8D-1;F8E-Y;F8s-Body Text Indent
F8t-248.05;F8u-0;F8v-0;F8w--999999;F8x-248.05;F8y-0;F8z-0;F81-12;F82-0;F83-0;F84-0;F85-10;F86-N;F87-Arial
F88-10;F89-N;F80-N;F8A-0;F8B-N;F8C-N;F8D-N;F8E-N;F8F--1;F8G-N;F8Q-N;F8U-0;F8V-N;F8W-N;F8X-N;F8Y-N;F8Z-N;F8a-N;F8b-N;F8c-N;F8d-Y;F8e-N;F8f-N;F8g-N;F8G-N;F8h-N;F8i-N;F8j-N;F8k-RXOL-10;RXSS-N;RXp0-;;RXUC-N;RXuc-N;RXSC-100;RXSP-0;RXNC-100;RXNP-0;RXIC-100;RXIP-0;
F9D-0;F9E-N;F9s-Gdn Indent 9
F9t-283.2;F9u-0;F9v-0;F9w--999999;F9x-283.2;F9y-0;F9z-0;F91-12;F92-0;F93-0;F94-0;F95-10;F96-N;F97-Arial
F98-10;F99-N;F90-N;F9A-0;F9B-N;F9C-N;F9D-N;F9E-N;F9F-0;F9G-N;F9Q-N;F9U-0;F9V-N;F9W-N;F9X-N;F9Y-N;F9Z-Y;F9a-N;F9b-N;F9c-N;F9d-N;F9e-N;F9f-N;F9g-N;F9G-N;F9h-N;F9i-N;F9j-N;F9k-RXOL-10;RXSS-N;RXp0-;;RXUC-N;RXuc-N;RXSC-100;RXSP-0;RXNC-100;RXNP-0;RXIC-100;RXIP-0;
</DFR>
  <DBR>BA-N;BB-0;BC-0;B0D-0;B0E-N;B0s-
B0t-0;B0u-0;B0v-0;B0w-0;B0x-0;B0y-0;B0z-0;B01-0;B02-0;B03-0;B04-0;B05-0;B06-N;B07-
B08-0;B09-N;B00-N;B0A-0;B0B-N;B0C-N;B0D-N;B0E-N;B0F-0;B0G-N;B0Q-N;B0U-0;B0V-N;B0W-N;B0X-N;B0Y-N;B0Z-N;B0a-N;B0b-N;B0c-N;B0d-N;B0e-N;B0f-N;B0g-N;B0G-N;B0h-N;B0i-N;B0j-N;B0k-RXOL-10;RXSS-N;RXp0-;;RXUC-N;RXuc-N;RXSC-100;RXSP-0;RXNC-100;RXNP-0;RXIC-100;RXIP-0;
B1D-0;B1E-N;B1d-N;B1e-•
B1f-
B1g-
B1F-
B1G-
B1h-0;B1i-0;B1j-
B1k-•
B1l-	
B1m-Arial
B1n-10;B1o-N;B1p-0;B1q-N;B1r-0;B1s-Gdn Bul 1
B1t-0;B1u--35.4;B1v-0;B1w-35.4;B1x-35.4;B1y-0;B1z-0;B11-12;B12-0;B13-0;B14-0;B15-10;B16-N;B17-Arial
B18-10;B19-N;B10-N;B1A-0;B1B-N;B1C-N;B1D-N;B1E-N;B1F-0;B1G-N;B1Q-N;B1U-0;B1V-N;B1W-N;B1X-N;B1Y-N;B1Z-Y;B1a-N;B1b-N;B1c-N;B1d-N;B1e-N;B1f-N;B1g-N;B1G-N;B1h-N;B1i-N;B1j-N;B1k-RXOL-10;RXSS-N;RXp0-;;RXUC-N;RXuc-N;RXSC-100;RXSP-0;RXNC-100;RXNP-0;RXIC-100;RXIP-0;
B2D-0;B2E-N;B2d-N;B2e-•
B2f-
B2g-
B2F-
B2G-
B2h-0;B2i-0;B2j-
B2k-•
B2l-	
B2m-Arial
B2n-10;B2o-N;B2p-0;B2q-N;B2r-0;B2s-Gdn Bul 2
B2t-35.45;B2u--35.45;B2v-0;B2w-70.8;B2x-70.9;B2y-0;B2z-0;B21-12;B22-0;B23-0;B24-0;B25-10;B26-N;B27-Arial
B28-10;B29-N;B20-N;B2A-0;B2B-N;B2C-N;B2D-N;B2E-N;B2F-0;B2G-N;B2Q-N;B2U-0;B2V-N;B2W-N;B2X-N;B2Y-N;B2Z-Y;B2a-N;B2b-N;B2c-N;B2d-N;B2e-N;B2f-N;B2g-N;B2G-N;B2h-N;B2i-N;B2j-N;B2k-RXOL-10;RXSS-N;RXp0-;;RXUC-N;RXuc-N;RXSC-100;RXSP-0;RXNC-100;RXNP-0;RXIC-100;RXIP-0;
B3D-0;B3E-N;B3d-N;B3e-•
B3f-
B3g-
B3F-
B3G-
B3h-0;B3i-0;B3j-
B3k-•
B3l-	
B3m-Arial
B3n-10;B3o-N;B3p-0;B3q-N;B3r-0;B3s-Gdn Bul 3
B3t-70.9;B3u--35.4;B3v-0;B3w-106.2;B3x-106.3;B3y-0;B3z-0;B31-12;B32-0;B33-0;B34-0;B35-10;B36-N;B37-Arial
B38-10;B39-N;B30-N;B3A-0;B3B-N;B3C-N;B3D-N;B3E-N;B3F-0;B3G-N;B3Q-N;B3U-0;B3V-N;B3W-N;B3X-N;B3Y-N;B3Z-Y;B3a-N;B3b-N;B3c-N;B3d-N;B3e-N;B3f-N;B3g-N;B3G-N;B3h-N;B3i-N;B3j-N;B3k-RXOL-10;RXSS-N;RXp0-;;RXUC-N;RXuc-N;RXSC-100;RXSP-0;RXNC-100;RXNP-0;RXIC-100;RXIP-0;
B4D-0;B4E-N;B4d-N;B4e-•
B4f-
B4g-
B4F-
B4G-
B4h-0;B4i-0;B4j-
B4k-•
B4l-	
B4m-Arial
B4n-10;B4o-N;B4p-0;B4q-N;B4r-0;B4s-Gdn Bul 4
B4t-106.3;B4u--35.45;B4v-0;B4w-141.6;B4x-141.75;B4y-0;B4z-0;B41-12;B42-0;B43-0;B44-0;B45-10;B46-N;B47-Arial
B48-10;B49-N;B40-N;B4A-0;B4B-N;B4C-N;B4D-N;B4E-N;B4F-0;B4G-N;B4Q-N;B4U-0;B4V-N;B4W-N;B4X-N;B4Y-N;B4Z-Y;B4a-N;B4b-N;B4c-N;B4d-N;B4e-N;B4f-N;B4g-N;B4G-N;B4h-N;B4i-N;B4j-N;B4k-RXOL-10;RXSS-N;RXp0-;;RXUC-N;RXuc-N;RXSC-100;RXSP-0;RXNC-100;RXNP-0;RXIC-100;RXIP-0;
B5D-0;B5E-N;B5d-N;B5e-•
B5f-
B5g-
B5F-
B5G-
B5h-0;B5i-0;B5j-
B5k-•
B5l-	
B5m-Arial
B5n-10;B5o-N;B5p-0;B5q-N;B5r-0;B5s-Gdn Bul 5
B5t-141.75;B5u--35.45;B5v-0;B5w-177;B5x-177.2;B5y-0;B5z-0;B51-12;B52-0;B53-0;B54-0;B55-10;B56-N;B57-Arial
B58-10;B59-N;B50-N;B5A-0;B5B-N;B5C-N;B5D-N;B5E-N;B5F-0;B5G-N;B5Q-N;B5U-0;B5V-N;B5W-N;B5X-N;B5Y-N;B5Z-Y;B5a-N;B5b-N;B5c-N;B5d-N;B5e-N;B5f-N;B5g-N;B5G-N;B5h-N;B5i-N;B5j-N;B5k-RXOL-10;RXSS-N;RXp0-;;RXUC-N;RXuc-N;RXSC-100;RXSP-0;RXNC-100;RXNP-0;RXIC-100;RXIP-0;
B6D-0;B6E-N;B6d-N;B6e-•
B6f-
B6g-
B6F-
B6G-
B6h-0;B6i-0;B6j-
B6k-•
B6l-	
B6m-Arial
B6n-10;B6o-N;B6p-0;B6q-N;B6r-0;B6s-Gdn Bul 6
B6t-177.2;B6u--35.45;B6v-0;B6w-212.4;B6x-212.65;B6y-0;B6z-0;B61-12;B62-0;B63-0;B64-0;B65-10;B66-N;B67-Arial
B68-10;B69-N;B60-N;B6A-0;B6B-N;B6C-N;B6D-N;B6E-N;B6F-0;B6G-N;B6Q-N;B6U-0;B6V-N;B6W-N;B6X-N;B6Y-N;B6Z-Y;B6a-N;B6b-N;B6c-N;B6d-N;B6e-N;B6f-N;B6g-N;B6G-N;B6h-N;B6i-N;B6j-N;B6k-RXOL-10;RXSS-N;RXp0-;;RXUC-N;RXuc-N;RXSC-100;RXSP-0;RXNC-100;RXNP-0;RXIC-100;RXIP-0;
B7D-0;B7E-N;B7d-N;B7e-•
B7f-
B7g-
B7F-
B7G-
B7h-0;B7i-0;B7j-
B7k-•
B7l-	
B7m-Arial
B7n-10;B7o-N;B7p-0;B7q-N;B7r-0;B7s-Gdn Bul 7
B7t-212.65;B7u--35.40001;B7v-0;B7w-247.8;B7x-248.05;B7y-0;B7z-0;B71-12;B72-0;B73-0;B74-0;B75-10;B76-N;B77-Arial
B78-10;B79-N;B70-N;B7A-0;B7B-N;B7C-N;B7D-N;B7E-N;B7F-0;B7G-N;B7Q-N;B7U-0;B7V-N;B7W-N;B7X-N;B7Y-N;B7Z-Y;B7a-N;B7b-N;B7c-N;B7d-N;B7e-N;B7f-N;B7g-N;B7G-N;B7h-N;B7i-N;B7j-N;B7k-RXOL-10;RXSS-N;RXp0-;;RXUC-N;RXuc-N;RXSC-100;RXSP-0;RXNC-100;RXNP-0;RXIC-100;RXIP-0;
B8D-0;B8E-N;B8d-N;B8e-•
B8f-
B8g-
B8F-
B8G-
B8h-0;B8i-0;B8j-
B8k-•
B8l-	
B8m-Arial
B8n-10;B8o-N;B8p-0;B8q-N;B8r-0;B8s-Gdn Bul 8
B8t-247.8;B8u--35.40001;B8v-0;B8w-282.95;B8x-283.2;B8y-0;B8z-0;B81-12;B82-0;B83-0;B84-0;B85-10;B86-N;B87-Arial
B88-10;B89-N;B80-N;B8A-0;B8B-N;B8C-N;B8D-N;B8E-N;B8F-0;B8G-N;B8Q-N;B8U-0;B8V-N;B8W-N;B8X-N;B8Y-N;B8Z-Y;B8a-N;B8b-N;B8c-N;B8d-N;B8e-N;B8f-N;B8g-N;B8G-N;B8h-N;B8i-N;B8j-N;B8k-RXOL-10;RXSS-N;RXp0-;;RXUC-N;RXuc-N;RXSC-100;RXSP-0;RXNC-100;RXNP-0;RXIC-100;RXIP-0;
B9D-0;B9E-N;B9d-N;B9e-•
B9f-
B9g-
B9F-
B9G-
B9h-0;B9i-0;B9j-
B9k-•
B9l-	
B9m-Arial
B9n-10;B9o-N;B9p-0;B9q-N;B9r-0;B9s-Gdn Bul 9
B9t-283.2;B9u--30;B9v-0;B9w-313.2;B9x-313.2;B9y-0;B9z-0;B91-12;B92-0;B93-0;B94-0;B95-10;B96-N;B97-Arial
B98-10;B99-N;B90-N;B9A-0;B9B-N;B9C-N;B9D-N;B9E-N;B9F-0;B9G-N;B9Q-N;B9U-0;B9V-N;B9W-N;B9X-N;B9Y-N;B9Z-Y;B9a-N;B9b-N;B9c-N;B9d-N;B9e-N;B9f-N;B9g-N;B9G-N;B9h-N;B9i-N;B9j-N;B9k-RXOL-10;RXSS-N;RXp0-;;RXUC-N;RXuc-N;RXSC-100;RXSP-0;RXNC-100;RXNP-0;RXIC-100;RXIP-0;
</DBR>
  <DDNR>nA-N;nB-0;nC-7;n1D-1;n1E-Y;n1F-N;n1f-0;n1G-Y;n1H-Y;n1p-0;n1I-5;n1J-Arial
n1K-10;n1C-
n1L-Y;n1M-0;n1N-N;n1O-N;n1P-N;n1Q-0;n1R-
n1S-
n1T-N;n1U-0;n1V-N;n1W-0;n1X-
n1Y-N;n1Z-0;n1a-N;n1b-0;n1c- 
n1d-N;n1e-
n1f-
n1g-
n1F-
n1G-
n1h-255;n1i-0;n1j-
n1k-
n1l- 
n1m-
n1n-0;n1o-N;n1p-0;n1q-N;n1r-0;n1s-Body Text Indent
n1t-35.45;n1u-0;n1v-0;n1w--999999;n1x-35.45;n1y-0;n1z-0;n11-12;n12-0;n13-0;n14-0;n15-10;n16-N;n17-Arial
n18-10;n19-N;n10-N;n1A-0;n1B-N;n1C-N;n1D-N;n1E-N;n1F--1;n1G-N;n1Q-N;n1U-0;n1V-N;n1W-N;n1X-N;n1Y-N;n1Z-N;n1a-N;n1b-N;n1c-N;n1d-Y;n1e-N;n1f-N;n1g-N;n1G-N;n1h-N;n1i-N;n1j-N;n1k-RXOL-10;RXSS-N;RXp0-;;RXUC-N;RXuc-N;RXSC-100;RXSP-0;RXNC-100;RXNP-0;RXIC-100;RXIP-0;
n2D-1;n2E-Y;n2F-N;n2f-0;n2G-Y;n2H-N;n2p-0;n2d-Y;n2e-(a)
n2f-(
n2g-)
n2F-
n2G-
n2h-4;n2i-1;n2j-
n2k-
n2l-	
n2m-Arial
n2n-10;n2o-N;n2p-0;n2q-N;n2r-0;n2s-Heading 3
n2t-35.45;n2u--35.45;n2v-0;n2w-70.8;n2x-70.9;n2y-0;n2z-0;n21-12;n22-0;n23-0;n24-0;n25-10;n26-N;n27-Arial
n28-10;n29-N;n20-N;n2A-0;n2B-N;n2C-N;n2D-N;n2E-N;n2F--1;n2G-N;n2Q-N;n2U-0;n2V-N;n2W-N;n2X-N;n2Y-Y;n2Z-N;n2a-N;n2b-N;n2c-N;n2d-Y;n2e-N;n2f-N;n2g-Y;n2G-N;n2h-N;n2i-N;n2j-N;n2k-RXOL-10;RXSS-N;RXp0-;;RXUC-N;RXuc-N;RXSC-100;RXSP-0;RXNC-100;RXNP-0;RXIC-100;RXIP-0;
n3D-1;n3E-Y;n3F-N;n3f-0;n3G-Y;n3H-N;n3p-0;n3d-Y;n3e-(i)
n3f-(
n3g-)
n3F-
n3G-
n3h-2;n3i-1;n3j-
n3k-
n3l-	
n3m-Arial
n3n-10;n3o-N;n3p-0;n3q-N;n3r-0;n3s-Heading 4
n3t-70.9;n3u--35.4;n3v-0;n3w-106.2;n3x-106.3;n3y-0;n3z-0;n31-12;n32-0;n33-0;n34-0;n35-10;n36-N;n37-Arial
n38-10;n39-N;n30-N;n3A-0;n3B-N;n3C-N;n3D-N;n3E-N;n3F--1;n3G-N;n3Q-N;n3U-0;n3V-N;n3W-N;n3X-N;n3Y-Y;n3Z-N;n3a-N;n3b-N;n3c-N;n3d-Y;n3e-N;n3f-N;n3g-Y;n3G-N;n3h-N;n3i-N;n3j-N;n3k-RXOL-10;RXSS-N;RXp0-;;RXUC-N;RXuc-N;RXSC-100;RXSP-0;RXNC-100;RXNP-0;RXIC-100;RXIP-0;
n4D-1;n4E-Y;n4F-N;n4f-0;n4G-Y;n4H-N;n4p-0;n4d-Y;n4e-(A)
n4f-(
n4g-)
n4F-
n4G-
n4h-3;n4i-1;n4j-
n4k-
n4l-	
n4m-Arial
n4n-10;n4o-N;n4p-0;n4q-N;n4r-0;n4s-Heading 5
n4t-106.3;n4u--35.45;n4v-0;n4w-141.6;n4x-141.75;n4y-0;n4z-0;n41-12;n42-0;n43-0;n44-0;n45-10;n46-N;n47-Arial
n48-10;n49-N;n40-N;n4A-0;n4B-N;n4C-N;n4D-N;n4E-N;n4F--1;n4G-N;n4Q-N;n4U-0;n4V-N;n4W-N;n4X-N;n4Y-Y;n4Z-N;n4a-N;n4b-N;n4c-N;n4d-Y;n4e-N;n4f-N;n4g-Y;n4G-N;n4h-N;n4i-N;n4j-N;n4k-RXOL-10;RXSS-N;RXp0-;;RXUC-N;RXuc-N;RXSC-100;RXSP-0;RXNC-100;RXNP-0;RXIC-100;RXIP-0;
n5D-0;n5E-N;n5F-N;n5f-0;n5G-N;n5H-N;n5p-0;n5d-N;n5e-(I)
n5f-(
n5g-)
n5F-
n5G-
n5h-1;n5i-1;n5j-
n5k-
n5l-	
n5m-Arial
n5n-10;n5o-N;n5p-0;n5q-N;n5r-0;n5s-Heading 6
n5t-141.6;n5u--35.45;n5v-0;n5w-176.9;n5x-177.05;n5y-0;n5z-0;n51-12;n52-0;n53-0;n54-0;n55-10;n56-N;n57-Arial
n58-10;n59-N;n50-N;n5A-0;n5B-N;n5C-N;n5D-N;n5E-N;n5F-0;n5G-N;n5Q-N;n5U-0;n5V-N;n5W-N;n5X-N;n5Y-Y;n5Z-N;n5a-N;n5b-N;n5c-N;n5d-Y;n5e-N;n5f-N;n5g-Y;n5G-N;n5h-N;n5i-N;n5j-N;n5k-RXOL-10;RXSS-N;RXp0-;;RXUC-N;RXuc-N;RXSC-100;RXSP-0;RXNC-100;RXNP-0;RXIC-100;RXIP-0;
n6D-0;n6E-N;n6F-N;n6f-0;n6G-N;n6H-N;n6p-0;n6d-N;n6e-(1)
n6f-(
n6g-)
n6F-
n6G-
n6h-0;n6i-1;n6j-
n6k-
n6l-	
n6m-Arial
n6n-10;n6o-N;n6p-0;n6q-N;n6r-0;n6s-Heading 7
n6t-176.9;n6u--35.45;n6v-0;n6w-212.2;n6x-212.35;n6y-0;n6z-0;n61-12;n62-0;n63-0;n64-0;n65-10;n66-N;n67-Arial
n68-10;n69-N;n60-N;n6A-0;n6B-N;n6C-N;n6D-N;n6E-N;n6F-0;n6G-N;n6Q-N;n6U-0;n6V-N;n6W-N;n6X-N;n6Y-Y;n6Z-N;n6a-N;n6b-N;n6c-N;n6d-Y;n6e-N;n6f-N;n6g-Y;n6G-N;n6h-N;n6i-N;n6j-N;n6k-RXOL-10;RXSS-N;RXp0-;;RXUC-N;RXuc-N;RXSC-100;RXSP-0;RXNC-100;RXNP-0;RXIC-100;RXIP-0;
n7D-0;n7E-N;n7F-N;n7f-0;n7G-N;n7H-N;n7p-0;n7d-N;n7e-(I)
n7f-(
n7g-)
n7F-
n7G-
n7h-1;n7i-1;n7j-
n7k-
n7l-	
n7m-Arial
n7n-10;n7o-N;n7p-0;n7q-N;n7r-0;n7s-Heading 8
n7t-212.2;n7u--35.45;n7v-0;n7w-247.5;n7x-247.65;n7y-0;n7z-0;n71-12;n72-0;n73-0;n74-0;n75-10;n76-N;n77-Arial
n78-10;n79-N;n70-N;n7A-0;n7B-N;n7C-N;n7D-N;n7E-N;n7F-0;n7G-N;n7Q-N;n7U-0;n7V-N;n7W-N;n7X-N;n7Y-Y;n7Z-N;n7a-N;n7b-N;n7c-N;n7d-Y;n7e-N;n7f-N;n7g-Y;n7G-N;n7h-N;n7i-N;n7j-N;n7k-RXOL-10;RXSS-N;RXp0-;;RXUC-N;RXuc-N;RXSC-100;RXSP-0;RXNC-100;RXNP-0;RXIC-100;RXIP-0;
n8D-0;n8E-N;n8F-N;n8f-0;n8G-N;n8H-N;n8p-0;n8d-N;n8e-a.
n8f-
n8g-.
n8F-
n8G-
n8h-4;n8i-1;n8j-
n8k-
n8l-	
n8m-Arial
n8n-10;n8o-N;n8p-0;n8q-N;n8r-0;n8s-Gdn Def 8
n8t-247.5;n8u--35.45;n8v-0;n8w-282.8;n8x-282.95;n8y-0;n8z-0;n81-12;n82-0;n83-0;n84-0;n85-10;n86-N;n87-Arial
n88-10;n89-N;n80-N;n8A-0;n8B-N;n8C-N;n8D-N;n8E-N;n8F-0;n8G-N;n8Q-N;n8U-0;n8V-N;n8W-N;n8X-N;n8Y-N;n8Z-Y;n8a-N;n8b-N;n8c-N;n8d-N;n8e-N;n8f-N;n8g-N;n8G-N;n8h-N;n8i-N;n8j-N;n8k-RXOL-10;RXSS-N;RXp0-;;RXUC-N;RXuc-N;RXSC-100;RXSP-0;RXNC-100;RXNP-0;RXIC-100;RXIP-0;
n9D-0;n9E-N;n9F-N;n9f-0;n9G-N;n9H-N;n9p-0;n9d-N;n9e-i.
n9f-
n9g-.
n9F-
n9G-
n9h-2;n9i-1;n9j-
n9k-
n9l-	
n9m-Arial
n9n-10;n9o-N;n9p-0;n9q-N;n9r-0;n9s-Gdn Def 9
n9t-282.8;n9u--35.45;n9v-0;n9w-318.1;n9x-318.25;n9y-0;n9z-0;n91-12;n92-0;n93-0;n94-0;n95-10;n96-N;n97-Arial
n98-10;n99-N;n90-N;n9A-0;n9B-N;n9C-N;n9D-N;n9E-N;n9F-0;n9G-N;n9Q-N;n9U-0;n9V-N;n9W-N;n9X-N;n9Y-N;n9Z-Y;n9a-N;n9b-N;n9c-N;n9d-N;n9e-N;n9f-N;n9g-N;n9G-N;n9h-N;n9i-N;n9j-N;n9k-RXOL-10;RXSS-N;RXp0-;;RXUC-N;RXuc-N;RXSC-100;RXSP-0;RXNC-100;RXNP-0;RXIC-100;RXIP-0;
</DDNR>
  <DDFR>fA-N;fB-0;fC-7;f1D-1;f1E-Y;f1s-Body Text Indent
f1t-35.45;f1u-0;f1v-0;f1w--999999;f1x-35.45;f1y-0;f1z-0;f11-12;f12-0;f13-0;f14-0;f15-10;f16-N;f17-Arial
f18-10;f19-N;f10-N;f1A-0;f1B-N;f1C-N;f1D-N;f1E-N;f1F--1;f1G-N;f1Q-N;f1U-0;f1V-N;f1W-N;f1X-N;f1Y-N;f1Z-N;f1a-N;f1b-N;f1c-N;f1d-Y;f1e-N;f1f-N;f1g-N;f1G-N;f1h-N;f1i-N;f1j-N;f1k-RXOL-10;RXSS-N;RXp0-;;RXUC-N;RXuc-N;RXSC-100;RXSP-0;RXNC-100;RXNP-0;RXIC-100;RXIP-0;
f2D-1;f2E-Y;f2s-Body Text Indent (a)
f2t-70.9;f2u-0;f2v-0;f2w--999999;f2x-70.9;f2y-0;f2z-0;f21-12;f22-0;f23-0;f24-0;f25-10;f26-N;f27-Arial
f28-10;f29-N;f20-N;f2A-0;f2B-N;f2C-N;f2D-N;f2E-N;f2F--1;f2G-N;f2Q-N;f2U-0;f2V-N;f2W-N;f2X-N;f2Y-N;f2Z-N;f2a-N;f2b-N;f2c-N;f2d-Y;f2e-N;f2f-N;f2g-N;f2G-N;f2h-N;f2i-N;f2j-N;f2k-RXOL-10;RXSS-N;RXp0-;;RXUC-N;RXuc-N;RXSC-100;RXSP-0;RXNC-100;RXNP-0;RXIC-100;RXIP-0;
f3D-1;f3E-Y;f3s-Body Text Indent (i)
f3t-106.3;f3u-0;f3v-0;f3w--999999;f3x-106.3;f3y-0;f3z-0;f31-12;f32-0;f33-0;f34-0;f35-10;f36-N;f37-Arial
f38-10;f39-N;f30-N;f3A-0;f3B-N;f3C-N;f3D-N;f3E-N;f3F--1;f3G-N;f3Q-N;f3U-0;f3V-N;f3W-N;f3X-N;f3Y-N;f3Z-N;f3a-N;f3b-N;f3c-N;f3d-Y;f3e-N;f3f-N;f3g-N;f3G-N;f3h-N;f3i-N;f3j-N;f3k-RXOL-10;RXSS-N;RXp0-;;RXUC-N;RXuc-N;RXSC-100;RXSP-0;RXNC-100;RXNP-0;RXIC-100;RXIP-0;
f4D-1;f4E-Y;f4s-Body Text Indent (A)
f4t-141.8;f4u-0;f4v-0;f4w--999999;f4x-141.8;f4y-0;f4z-0;f41-12;f42-0;f43-0;f44-0;f45-10;f46-N;f47-Arial
f48-10;f49-N;f40-N;f4A-0;f4B-N;f4C-N;f4D-N;f4E-N;f4F--1;f4G-N;f4Q-N;f4U-0;f4V-N;f4W-N;f4X-N;f4Y-N;f4Z-N;f4a-N;f4b-N;f4c-N;f4d-Y;f4e-N;f4f-N;f4g-N;f4G-N;f4h-N;f4i-N;f4j-N;f4k-RXOL-10;RXSS-N;RXp0-;;RXUC-N;RXuc-N;RXSC-100;RXSP-0;RXNC-100;RXNP-0;RXIC-100;RXIP-0;
f5D-0;f5E-N;f5s-Gdn DefIndent 5
f5t-177.05;f5u-0;f5v-0;f5w--999999;f5x-177.05;f5y-0;f5z-0;f51-12;f52-0;f53-0;f54-0;f55-10;f56-N;f57-Arial
f58-10;f59-N;f50-N;f5A-0;f5B-N;f5C-N;f5D-N;f5E-N;f5F-0;f5G-N;f5Q-N;f5U-0;f5V-N;f5W-N;f5X-N;f5Y-N;f5Z-Y;f5a-N;f5b-N;f5c-N;f5d-N;f5e-N;f5f-N;f5g-N;f5G-N;f5h-N;f5i-N;f5j-N;f5k-RXOL-10;RXSS-N;RXp0-;;RXUC-N;RXuc-N;RXSC-100;RXSP-0;RXNC-100;RXNP-0;RXIC-100;RXIP-0;
f6D-0;f6E-N;f6s-Gdn DefIndent 6
f6t-212.35;f6u-0;f6v-0;f6w--999999;f6x-212.35;f6y-0;f6z-0;f61-12;f62-0;f63-0;f64-0;f65-10;f66-N;f67-Arial
f68-10;f69-N;f60-N;f6A-0;f6B-N;f6C-N;f6D-N;f6E-N;f6F-0;f6G-N;f6Q-N;f6U-0;f6V-N;f6W-N;f6X-N;f6Y-N;f6Z-Y;f6a-N;f6b-N;f6c-N;f6d-N;f6e-N;f6f-N;f6g-N;f6G-N;f6h-N;f6i-N;f6j-N;f6k-RXOL-10;RXSS-N;RXp0-;;RXUC-N;RXuc-N;RXSC-100;RXSP-0;RXNC-100;RXNP-0;RXIC-100;RXIP-0;
f7D-0;f7E-N;f7s-Gdn DefIndent 7
f7t-247.65;f7u-0;f7v-0;f7w--999999;f7x-247.65;f7y-0;f7z-0;f71-12;f72-0;f73-0;f74-0;f75-10;f76-N;f77-Arial
f78-10;f79-N;f70-N;f7A-0;f7B-N;f7C-N;f7D-N;f7E-N;f7F-0;f7G-N;f7Q-N;f7U-0;f7V-N;f7W-N;f7X-N;f7Y-N;f7Z-Y;f7a-N;f7b-N;f7c-N;f7d-N;f7e-N;f7f-N;f7g-N;f7G-N;f7h-N;f7i-N;f7j-N;f7k-RXOL-10;RXSS-N;RXp0-;;RXUC-N;RXuc-N;RXSC-100;RXSP-0;RXNC-100;RXNP-0;RXIC-100;RXIP-0;
f8D-0;f8E-N;f8s-Gdn DefIndent 8
f8t-282.95;f8u-0;f8v-0;f8w--999999;f8x-282.95;f8y-0;f8z-0;f81-12;f82-0;f83-0;f84-0;f85-10;f86-N;f87-Arial
f88-10;f89-N;f80-N;f8A-0;f8B-N;f8C-N;f8D-N;f8E-N;f8F-0;f8G-N;f8Q-N;f8U-0;f8V-N;f8W-N;f8X-N;f8Y-N;f8Z-Y;f8a-N;f8b-N;f8c-N;f8d-N;f8e-N;f8f-N;f8g-N;f8G-N;f8h-N;f8i-N;f8j-N;f8k-RXOL-10;RXSS-N;RXp0-;;RXUC-N;RXuc-N;RXSC-100;RXSP-0;RXNC-100;RXNP-0;RXIC-100;RXIP-0;
f9D-0;f9E-N;f9s-Gdn DefIndent 9
f9t-318.25;f9u-0;f9v-0;f9w--999999;f9x-318.25;f9y-0;f9z-0;f91-12;f92-0;f93-0;f94-0;f95-10;f96-N;f97-Arial
f98-10;f99-N;f90-N;f9A-0;f9B-N;f9C-N;f9D-N;f9E-N;f9F-0;f9G-N;f9Q-N;f9U-0;f9V-N;f9W-N;f9X-N;f9Y-N;f9Z-Y;f9a-N;f9b-N;f9c-N;f9d-N;f9e-N;f9f-N;f9g-N;f9G-N;f9h-N;f9i-N;f9j-N;f9k-RXOL-10;RXSS-N;RXp0-;;RXUC-N;RXuc-N;RXSC-100;RXSP-0;RXNC-100;RXNP-0;RXIC-100;RXIP-0;
</DDFR>
  <DDBR>bA-N;bB-0;bC-0;b1D-0;b1E-N;b1d-N;b1e-•
b1f-
b1g-
b1F-
b1G-
b1h-0;b1i-0;b1j-
b1k-•
b1l-	
b1m-Arial
b1n-10;b1o-N;b1p-0;b1q-N;b1r-0;b1s-Gdn DefBul 1
b1t-35.45;b1u--35.45;b1v-0;b1w-70.8;b1x-70.9;b1y-0;b1z-0;b11-12;b12-0;b13-0;b14-0;b15-10;b16-N;b17-Arial
b18-10;b19-N;b10-N;b1A-0;b1B-N;b1C-N;b1D-N;b1E-N;b1F-0;b1G-N;b1Q-N;b1U-0;b1V-N;b1W-N;b1X-N;b1Y-N;b1Z-Y;b1a-N;b1b-N;b1c-N;b1d-N;b1e-N;b1f-N;b1g-N;b1G-N;b1h-N;b1i-N;b1j-N;b1k-RXOL-10;RXSS-N;RXp0-;;RXUC-N;RXuc-N;RXSC-100;RXSP-0;RXNC-100;RXNP-0;RXIC-100;RXIP-0;
b2D-0;b2E-N;b2d-N;b2e-•
b2f-
b2g-
b2F-
b2G-
b2h-0;b2i-0;b2j-
b2k-•
b2l-	
b2m-Arial
b2n-10;b2o-N;b2p-0;b2q-N;b2r-0;b2s-Gdn DefBul 2
b2t-70.9;b2u--35.4;b2v-0;b2w-106.2;b2x-106.3;b2y-0;b2z-0;b21-12;b22-0;b23-0;b24-0;b25-10;b26-N;b27-Arial
b28-10;b29-N;b20-N;b2A-0;b2B-N;b2C-N;b2D-N;b2E-N;b2F-0;b2G-N;b2Q-N;b2U-0;b2V-N;b2W-N;b2X-N;b2Y-N;b2Z-Y;b2a-N;b2b-N;b2c-N;b2d-N;b2e-N;b2f-N;b2g-N;b2G-N;b2h-N;b2i-N;b2j-N;b2k-RXOL-10;RXSS-N;RXp0-;;RXUC-N;RXuc-N;RXSC-100;RXSP-0;RXNC-100;RXNP-0;RXIC-100;RXIP-0;
b3D-0;b3E-N;b3d-N;b3e-•
b3f-
b3g-
b3F-
b3G-
b3h-0;b3i-0;b3j-
b3k-•
b3l-	
b3m-Arial
b3n-10;b3o-N;b3p-0;b3q-N;b3r-0;b3s-Gdn DefBul 3
b3t-106.3;b3u--35.45;b3v-0;b3w-141.6;b3x-141.75;b3y-0;b3z-0;b31-12;b32-0;b33-0;b34-0;b35-10;b36-N;b37-Arial
b38-10;b39-N;b30-N;b3A-0;b3B-N;b3C-N;b3D-N;b3E-N;b3F-0;b3G-N;b3Q-N;b3U-0;b3V-N;b3W-N;b3X-N;b3Y-N;b3Z-Y;b3a-N;b3b-N;b3c-N;b3d-N;b3e-N;b3f-N;b3g-N;b3G-N;b3h-N;b3i-N;b3j-N;b3k-RXOL-10;RXSS-N;RXp0-;;RXUC-N;RXuc-N;RXSC-100;RXSP-0;RXNC-100;RXNP-0;RXIC-100;RXIP-0;
b4D-0;b4E-N;b4d-N;b4e-•
b4f-
b4g-
b4F-
b4G-
b4h-0;b4i-0;b4j-
b4k-•
b4l-	
b4m-Arial
b4n-10;b4o-N;b4p-0;b4q-N;b4r-0;b4s-Gdn DefBul 4
b4t-141.6;b4u--35.45;b4v-0;b4w-176.9;b4x-177.05;b4y-0;b4z-0;b41-12;b42-0;b43-0;b44-0;b45-10;b46-N;b47-Arial
b48-10;b49-N;b40-N;b4A-0;b4B-N;b4C-N;b4D-N;b4E-N;b4F-0;b4G-N;b4Q-N;b4U-0;b4V-N;b4W-N;b4X-N;b4Y-N;b4Z-Y;b4a-N;b4b-N;b4c-N;b4d-N;b4e-N;b4f-N;b4g-N;b4G-N;b4h-N;b4i-N;b4j-N;b4k-RXOL-10;RXSS-N;RXp0-;;RXUC-N;RXuc-N;RXSC-100;RXSP-0;RXNC-100;RXNP-0;RXIC-100;RXIP-0;
b5D-0;b5E-N;b5d-N;b5e-•
b5f-
b5g-
b5F-
b5G-
b5h-0;b5i-0;b5j-
b5k-•
b5l-	
b5m-Arial
b5n-10;b5o-N;b5p-0;b5q-N;b5r-0;b5s-Gdn DefBul 5
b5t-176.9;b5u--35.45;b5v-0;b5w-212.2;b5x-212.35;b5y-0;b5z-0;b51-12;b52-0;b53-0;b54-0;b55-10;b56-N;b57-Arial
b58-10;b59-N;b50-N;b5A-0;b5B-N;b5C-N;b5D-N;b5E-N;b5F-0;b5G-N;b5Q-N;b5U-0;b5V-N;b5W-N;b5X-N;b5Y-N;b5Z-Y;b5a-N;b5b-N;b5c-N;b5d-N;b5e-N;b5f-N;b5g-N;b5G-N;b5h-N;b5i-N;b5j-N;b5k-RXOL-10;RXSS-N;RXp0-;;RXUC-N;RXuc-N;RXSC-100;RXSP-0;RXNC-100;RXNP-0;RXIC-100;RXIP-0;
b6D-0;b6E-N;b6d-N;b6e-•
b6f-
b6g-
b6F-
b6G-
b6h-0;b6i-0;b6j-
b6k-•
b6l-	
b6m-Arial
b6n-10;b6o-N;b6p-0;b6q-N;b6r-0;b6s-Gdn DefBul 6
b6t-212.2;b6u--35.45;b6v-0;b6w-247.5;b6x-247.65;b6y-0;b6z-0;b61-12;b62-0;b63-0;b64-0;b65-10;b66-N;b67-Arial
b68-10;b69-N;b60-N;b6A-0;b6B-N;b6C-N;b6D-N;b6E-N;b6F-0;b6G-N;b6Q-N;b6U-0;b6V-N;b6W-N;b6X-N;b6Y-N;b6Z-Y;b6a-N;b6b-N;b6c-N;b6d-N;b6e-N;b6f-N;b6g-N;b6G-N;b6h-N;b6i-N;b6j-N;b6k-RXOL-10;RXSS-N;RXp0-;;RXUC-N;RXuc-N;RXSC-100;RXSP-0;RXNC-100;RXNP-0;RXIC-100;RXIP-0;
b7D-0;b7E-N;b7d-N;b7e-•
b7f-
b7g-
b7F-
b7G-
b7h-0;b7i-0;b7j-
b7k-•
b7l-	
b7m-Arial
b7n-10;b7o-N;b7p-0;b7q-N;b7r-0;b7s-Gdn DefBul 7
b7t-247.5;b7u--35.45;b7v-0;b7w-282.8;b7x-282.95;b7y-0;b7z-0;b71-12;b72-0;b73-0;b74-0;b75-10;b76-N;b77-Arial
b78-10;b79-N;b70-N;b7A-0;b7B-N;b7C-N;b7D-N;b7E-N;b7F-0;b7G-N;b7Q-N;b7U-0;b7V-N;b7W-N;b7X-N;b7Y-N;b7Z-Y;b7a-N;b7b-N;b7c-N;b7d-N;b7e-N;b7f-N;b7g-N;b7G-N;b7h-N;b7i-N;b7j-N;b7k-RXOL-10;RXSS-N;RXp0-;;RXUC-N;RXuc-N;RXSC-100;RXSP-0;RXNC-100;RXNP-0;RXIC-100;RXIP-0;
b8D-0;b8E-N;b8d-N;b8e-•
b8f-
b8g-
b8F-
b8G-
b8h-0;b8i-0;b8j-
b8k-•
b8l-	
b8m-Arial
b8n-10;b8o-N;b8p-0;b8q-N;b8r-0;b8s-Gdn DefBul 8
b8t-282.8;b8u--35.45;b8v-0;b8w-318.1;b8x-318.25;b8y-0;b8z-0;b81-12;b82-0;b83-0;b84-0;b85-10;b86-N;b87-Arial
b88-10;b89-N;b80-N;b8A-0;b8B-N;b8C-N;b8D-N;b8E-N;b8F-0;b8G-N;b8Q-N;b8U-0;b8V-N;b8W-N;b8X-N;b8Y-N;b8Z-Y;b8a-N;b8b-N;b8c-N;b8d-N;b8e-N;b8f-N;b8g-N;b8G-N;b8h-N;b8i-N;b8j-N;b8k-RXOL-10;RXSS-N;RXp0-;;RXUC-N;RXuc-N;RXSC-100;RXSP-0;RXNC-100;RXNP-0;RXIC-100;RXIP-0;
b9D-0;b9E-N;b9d-N;b9e-•
b9f-
b9g-
b9F-
b9G-
b9h-0;b9i-0;b9j-
b9k-•
b9l-	
b9m-Arial
b9n-10;b9o-N;b9p-0;b9q-N;b9r-0;b9s-Gdn DefBul 9
b9t-318.25;b9u--30;b9v-0;b9w-348.25;b9x-348.25;b9y-0;b9z-0;b91-12;b92-0;b93-0;b94-0;b95-10;b96-N;b97-Arial
b98-10;b99-N;b90-N;b9A-0;b9B-N;b9C-N;b9D-N;b9E-N;b9F-0;b9G-N;b9Q-N;b9U-0;b9V-N;b9W-N;b9X-N;b9Y-N;b9Z-Y;b9a-N;b9b-N;b9c-N;b9d-N;b9e-N;b9f-N;b9g-N;b9G-N;b9h-N;b9i-N;b9j-N;b9k-RXOL-10;RXSS-N;RXp0-;;RXUC-N;RXuc-N;RXSC-100;RXSP-0;RXNC-100;RXNP-0;RXIC-100;RXIP-0;
</DDBR>
</XtraLexRoot>
</file>

<file path=customXml/item2.xml><?xml version="1.0" encoding="utf-8"?>
<ct:contentTypeSchema xmlns:ct="http://schemas.microsoft.com/office/2006/metadata/contentType" xmlns:ma="http://schemas.microsoft.com/office/2006/metadata/properties/metaAttributes" ct:_="" ma:_="" ma:contentTypeName="Document" ma:contentTypeID="0x010100B83FC9FE76CFD44D8B2941F759FB73E5" ma:contentTypeVersion="19" ma:contentTypeDescription="Create a new document." ma:contentTypeScope="" ma:versionID="3f0abecd47d54967e4d5b2fc62f9a681">
  <xsd:schema xmlns:xsd="http://www.w3.org/2001/XMLSchema" xmlns:xs="http://www.w3.org/2001/XMLSchema" xmlns:p="http://schemas.microsoft.com/office/2006/metadata/properties" xmlns:ns2="9f9d513a-aa08-4cf9-b12b-d59e79f3c78b" xmlns:ns3="6911c82f-09eb-4fbb-9a6c-2626459018fa" targetNamespace="http://schemas.microsoft.com/office/2006/metadata/properties" ma:root="true" ma:fieldsID="53a33e157e56ef3562ec82215776feef" ns2:_="" ns3:_="">
    <xsd:import namespace="9f9d513a-aa08-4cf9-b12b-d59e79f3c78b"/>
    <xsd:import namespace="6911c82f-09eb-4fbb-9a6c-262645901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d513a-aa08-4cf9-b12b-d59e79f3c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eeb1-58e6-43ea-8db5-3630ff0d6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11c82f-09eb-4fbb-9a6c-2626459018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07afb-a69b-44d9-971c-3bc6695ba784}" ma:internalName="TaxCatchAll" ma:showField="CatchAllData" ma:web="6911c82f-09eb-4fbb-9a6c-262645901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9d513a-aa08-4cf9-b12b-d59e79f3c78b">
      <Terms xmlns="http://schemas.microsoft.com/office/infopath/2007/PartnerControls"/>
    </lcf76f155ced4ddcb4097134ff3c332f>
    <TaxCatchAll xmlns="6911c82f-09eb-4fbb-9a6c-2626459018fa" xsi:nil="true"/>
  </documentManagement>
</p:properties>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0B545F6-5021-4588-AA88-7D88EF33A431}">
  <ds:schemaRefs/>
</ds:datastoreItem>
</file>

<file path=customXml/itemProps2.xml><?xml version="1.0" encoding="utf-8"?>
<ds:datastoreItem xmlns:ds="http://schemas.openxmlformats.org/officeDocument/2006/customXml" ds:itemID="{113906FE-92D1-4E8E-8522-5D0FA56ECDB5}"/>
</file>

<file path=customXml/itemProps3.xml><?xml version="1.0" encoding="utf-8"?>
<ds:datastoreItem xmlns:ds="http://schemas.openxmlformats.org/officeDocument/2006/customXml" ds:itemID="{75DE3351-180D-4C48-B95F-9D7E04760D4A}">
  <ds:schemaRefs>
    <ds:schemaRef ds:uri="http://schemas.microsoft.com/sharepoint/v3/contenttype/forms"/>
  </ds:schemaRefs>
</ds:datastoreItem>
</file>

<file path=customXml/itemProps4.xml><?xml version="1.0" encoding="utf-8"?>
<ds:datastoreItem xmlns:ds="http://schemas.openxmlformats.org/officeDocument/2006/customXml" ds:itemID="{33A1907D-19B6-4F2B-ADEB-8C9D68260CDF}">
  <ds:schemaRefs>
    <ds:schemaRef ds:uri="http://schemas.microsoft.com/office/2006/metadata/properties"/>
    <ds:schemaRef ds:uri="http://schemas.microsoft.com/office/infopath/2007/PartnerControls"/>
    <ds:schemaRef ds:uri="9f9d513a-aa08-4cf9-b12b-d59e79f3c78b"/>
    <ds:schemaRef ds:uri="6911c82f-09eb-4fbb-9a6c-2626459018fa"/>
  </ds:schemaRefs>
</ds:datastoreItem>
</file>

<file path=customXml/itemProps5.xml><?xml version="1.0" encoding="utf-8"?>
<ds:datastoreItem xmlns:ds="http://schemas.openxmlformats.org/officeDocument/2006/customXml" ds:itemID="{E07E6440-26A8-4ECA-967B-C2245D68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6822</Words>
  <Characters>37589</Characters>
  <Application>Microsoft Office Word</Application>
  <DocSecurity>4</DocSecurity>
  <Lines>313</Lines>
  <Paragraphs>88</Paragraphs>
  <ScaleCrop>false</ScaleCrop>
  <Company>Gadens Lawyers</Company>
  <LinksUpToDate>false</LinksUpToDate>
  <CharactersWithSpaces>44323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AgreementDeed template</dc:title>
  <dc:subject>AgreementDeed template</dc:subject>
  <dc:creator>Gadens</dc:creator>
  <cp:lastModifiedBy>Sally Doncovio</cp:lastModifiedBy>
  <cp:revision>2</cp:revision>
  <cp:lastPrinted>2016-04-07T03:20:00Z</cp:lastPrinted>
  <dcterms:created xsi:type="dcterms:W3CDTF">2024-07-03T01:18:00Z</dcterms:created>
  <dcterms:modified xsi:type="dcterms:W3CDTF">2024-07-03T01:18:00Z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Id">
    <vt:lpwstr> </vt:lpwstr>
  </property>
  <property fmtid="{D5CDD505-2E9C-101B-9397-08002B2CF9AE}" pid="3" name="NewStyles">
    <vt:bool>true</vt:bool>
  </property>
  <property fmtid="{D5CDD505-2E9C-101B-9397-08002B2CF9AE}" pid="4" name="ContentTypeId">
    <vt:lpwstr>0x010100B83FC9FE76CFD44D8B2941F759FB73E5</vt:lpwstr>
  </property>
  <property fmtid="{D5CDD505-2E9C-101B-9397-08002B2CF9AE}" pid="5" name="MediaServiceImageTags">
    <vt:lpwstr/>
  </property>
</Properties>
</file>